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Программа </w:t>
      </w:r>
      <w:r>
        <w:rPr>
          <w:rFonts w:ascii="Liberation Serif" w:hAnsi="Liberation Serif" w:cs="Liberation Serif"/>
          <w:b/>
          <w:sz w:val="24"/>
          <w:szCs w:val="24"/>
        </w:rPr>
        <w:t xml:space="preserve">тематической площадки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«</w:t>
      </w:r>
      <w:r>
        <w:rPr>
          <w:rFonts w:ascii="Liberation Serif" w:hAnsi="Liberation Serif" w:cs="Liberation Serif"/>
          <w:b/>
          <w:sz w:val="24"/>
          <w:szCs w:val="24"/>
        </w:rPr>
        <w:t xml:space="preserve">Муниципальная инфраструктура как условие трансформации общего и дополнительного образования</w:t>
      </w:r>
      <w:r>
        <w:rPr>
          <w:rFonts w:ascii="Liberation Serif" w:hAnsi="Liberation Serif" w:cs="Liberation Serif"/>
          <w:b/>
          <w:sz w:val="24"/>
          <w:szCs w:val="24"/>
        </w:rPr>
        <w:t xml:space="preserve">»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Модератор: </w:t>
      </w:r>
      <w:r>
        <w:rPr>
          <w:rFonts w:ascii="Liberation Serif" w:hAnsi="Liberation Serif" w:cs="Liberation Serif"/>
          <w:sz w:val="24"/>
          <w:szCs w:val="24"/>
        </w:rPr>
        <w:t xml:space="preserve">Лисовская О.А.</w:t>
      </w:r>
      <w:r>
        <w:rPr>
          <w:rFonts w:ascii="Liberation Serif" w:hAnsi="Liberation Serif" w:cs="Liberation Serif"/>
          <w:sz w:val="24"/>
          <w:szCs w:val="24"/>
        </w:rPr>
        <w:t xml:space="preserve">, начальник управления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567" w:right="0" w:firstLine="0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Организатор: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Гайдаренко Н.А, специалист по общему образованию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567"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Аналитик: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Сафонова О.В., руководитель центра Точка роста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Форма проведения: </w:t>
      </w:r>
      <w:r>
        <w:rPr>
          <w:rFonts w:ascii="Liberation Serif" w:hAnsi="Liberation Serif" w:cs="Liberation Serif"/>
          <w:sz w:val="24"/>
          <w:szCs w:val="24"/>
        </w:rPr>
        <w:t xml:space="preserve">очная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 проведения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Тазовская СОШ, </w:t>
      </w:r>
      <w:r>
        <w:rPr>
          <w:rFonts w:ascii="Liberation Serif" w:hAnsi="Liberation Serif" w:cs="Liberation Serif"/>
          <w:sz w:val="24"/>
          <w:szCs w:val="24"/>
          <w:highlight w:val="white"/>
        </w:rPr>
        <w:t xml:space="preserve">каб. 332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Целевая аудитория семинара: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numPr>
          <w:ilvl w:val="0"/>
          <w:numId w:val="11"/>
        </w:numPr>
        <w:ind w:left="567" w:righ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руководители, заместители руководителей </w:t>
      </w:r>
      <w:r>
        <w:rPr>
          <w:rFonts w:ascii="Liberation Serif" w:hAnsi="Liberation Serif" w:cs="Liberation Serif"/>
          <w:sz w:val="24"/>
          <w:szCs w:val="24"/>
        </w:rPr>
        <w:t xml:space="preserve">по УВР,ВР;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numPr>
          <w:ilvl w:val="0"/>
          <w:numId w:val="11"/>
        </w:numPr>
        <w:ind w:left="567" w:righ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руководители центров Точка роста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numPr>
          <w:ilvl w:val="0"/>
          <w:numId w:val="11"/>
        </w:numPr>
        <w:ind w:left="567" w:righ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учителя, педагоги дополнительного образования.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Цель</w:t>
      </w:r>
      <w:r>
        <w:rPr>
          <w:rFonts w:ascii="Liberation Serif" w:hAnsi="Liberation Serif" w:cs="Liberation Serif"/>
          <w:b/>
          <w:sz w:val="24"/>
          <w:szCs w:val="24"/>
        </w:rPr>
        <w:t xml:space="preserve"> работы</w:t>
      </w:r>
      <w:r>
        <w:rPr>
          <w:rFonts w:ascii="Liberation Serif" w:hAnsi="Liberation Serif" w:cs="Liberation Serif"/>
          <w:b/>
          <w:sz w:val="24"/>
          <w:szCs w:val="24"/>
        </w:rPr>
        <w:t xml:space="preserve">: </w:t>
      </w:r>
      <w:r>
        <w:rPr>
          <w:rFonts w:ascii="Liberation Serif" w:hAnsi="Liberation Serif" w:cs="Liberation Serif"/>
          <w:sz w:val="24"/>
          <w:szCs w:val="24"/>
        </w:rPr>
        <w:t xml:space="preserve">обобщить</w:t>
      </w:r>
      <w:r>
        <w:rPr>
          <w:rFonts w:ascii="Liberation Serif" w:hAnsi="Liberation Serif" w:cs="Liberation Serif"/>
          <w:sz w:val="24"/>
          <w:szCs w:val="24"/>
        </w:rPr>
        <w:t xml:space="preserve"> опыт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созданных инфраструктурных объектов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национальными и региональными целями в сфере образования</w:t>
      </w:r>
      <w:r>
        <w:rPr>
          <w:rFonts w:ascii="Liberation Serif" w:hAnsi="Liberation Serif" w:cs="Liberation Serif"/>
          <w:sz w:val="24"/>
          <w:szCs w:val="24"/>
        </w:rPr>
        <w:t xml:space="preserve">, определить точки роста.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Задачи: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numPr>
          <w:ilvl w:val="0"/>
          <w:numId w:val="3"/>
        </w:numPr>
        <w:contextualSpacing w:val="0"/>
        <w:ind w:left="567" w:right="0" w:firstLine="0"/>
        <w:jc w:val="both"/>
        <w:spacing w:after="0" w:line="240" w:lineRule="auto"/>
        <w:tabs>
          <w:tab w:val="left" w:pos="426" w:leader="none"/>
        </w:tabs>
        <w:rPr>
          <w:rStyle w:val="891"/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eastAsia="Calibri" w:cs="Liberation Serif"/>
          <w:sz w:val="24"/>
          <w:szCs w:val="24"/>
        </w:rPr>
        <w:t xml:space="preserve">Рассмотреть, как  </w:t>
      </w:r>
      <w:r>
        <w:rPr>
          <w:rStyle w:val="891"/>
          <w:rFonts w:ascii="Liberation Serif" w:hAnsi="Liberation Serif" w:eastAsia="Calibri" w:cs="Liberation Serif"/>
          <w:sz w:val="24"/>
          <w:szCs w:val="24"/>
          <w:lang w:val="ru-RU"/>
        </w:rPr>
        <w:t xml:space="preserve">созданная инфраструктура помогает достичь поставленных задач.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numPr>
          <w:ilvl w:val="0"/>
          <w:numId w:val="3"/>
        </w:numPr>
        <w:contextualSpacing w:val="0"/>
        <w:ind w:left="567" w:right="0" w:firstLine="0"/>
        <w:jc w:val="both"/>
        <w:spacing w:after="0" w:line="240" w:lineRule="auto"/>
        <w:tabs>
          <w:tab w:val="left" w:pos="426" w:leader="none"/>
        </w:tabs>
        <w:rPr>
          <w:rStyle w:val="891"/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eastAsia="SimSun" w:cs="Liberation Serif"/>
          <w:sz w:val="24"/>
          <w:szCs w:val="24"/>
          <w:lang w:val="ru-RU"/>
        </w:rPr>
        <w:t xml:space="preserve">О</w:t>
      </w:r>
      <w:r>
        <w:rPr>
          <w:rStyle w:val="891"/>
          <w:rFonts w:ascii="Liberation Serif" w:hAnsi="Liberation Serif" w:eastAsia="SimSun" w:cs="Liberation Serif"/>
          <w:sz w:val="24"/>
          <w:szCs w:val="24"/>
        </w:rPr>
        <w:t xml:space="preserve">бсудить актуальные направления </w:t>
      </w:r>
      <w:r>
        <w:rPr>
          <w:rStyle w:val="891"/>
          <w:rFonts w:ascii="Liberation Serif" w:hAnsi="Liberation Serif" w:eastAsia="SimSun" w:cs="Liberation Serif"/>
          <w:sz w:val="24"/>
          <w:szCs w:val="24"/>
        </w:rPr>
        <w:t xml:space="preserve">и подходы в </w:t>
      </w:r>
      <w:r>
        <w:rPr>
          <w:rStyle w:val="891"/>
          <w:rFonts w:ascii="Liberation Serif" w:hAnsi="Liberation Serif" w:eastAsia="SimSun" w:cs="Liberation Serif"/>
          <w:sz w:val="24"/>
          <w:szCs w:val="24"/>
          <w:lang w:val="ru-RU"/>
        </w:rPr>
        <w:t xml:space="preserve">дополнительном образовании с учетом материально-технических возможностей в  созданных новых объектах</w:t>
      </w:r>
      <w:r>
        <w:rPr>
          <w:rStyle w:val="891"/>
          <w:rFonts w:ascii="Liberation Serif" w:hAnsi="Liberation Serif" w:eastAsia="SimSun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numPr>
          <w:ilvl w:val="0"/>
          <w:numId w:val="3"/>
        </w:numPr>
        <w:contextualSpacing w:val="0"/>
        <w:ind w:left="567" w:right="0" w:firstLine="0"/>
        <w:jc w:val="both"/>
        <w:spacing w:after="0" w:line="240" w:lineRule="auto"/>
        <w:tabs>
          <w:tab w:val="left" w:pos="426" w:leader="none"/>
        </w:tabs>
        <w:rPr>
          <w:rStyle w:val="891"/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eastAsia="SimSun" w:cs="Liberation Serif"/>
          <w:sz w:val="24"/>
          <w:szCs w:val="24"/>
        </w:rPr>
        <w:t xml:space="preserve">Проанализировать </w:t>
      </w:r>
      <w:r>
        <w:rPr>
          <w:rStyle w:val="891"/>
          <w:rFonts w:ascii="Liberation Serif" w:hAnsi="Liberation Serif" w:eastAsia="SimSun" w:cs="Liberation Serif"/>
          <w:sz w:val="24"/>
          <w:szCs w:val="24"/>
          <w:lang w:val="ru-RU"/>
        </w:rPr>
        <w:t xml:space="preserve">успехи и </w:t>
      </w:r>
      <w:r>
        <w:rPr>
          <w:rStyle w:val="891"/>
          <w:rFonts w:ascii="Liberation Serif" w:hAnsi="Liberation Serif" w:eastAsia="SimSun" w:cs="Liberation Serif"/>
          <w:sz w:val="24"/>
          <w:szCs w:val="24"/>
        </w:rPr>
        <w:t xml:space="preserve">существу</w:t>
      </w:r>
      <w:r>
        <w:rPr>
          <w:rStyle w:val="891"/>
          <w:rFonts w:ascii="Liberation Serif" w:hAnsi="Liberation Serif" w:eastAsia="SimSun" w:cs="Liberation Serif"/>
          <w:sz w:val="24"/>
          <w:szCs w:val="24"/>
          <w:lang w:val="ru-RU"/>
        </w:rPr>
        <w:t xml:space="preserve">ющие проблемы.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numPr>
          <w:ilvl w:val="0"/>
          <w:numId w:val="3"/>
        </w:numPr>
        <w:contextualSpacing w:val="0"/>
        <w:ind w:left="567" w:righ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b/>
          <w:sz w:val="24"/>
          <w:szCs w:val="24"/>
        </w:rPr>
      </w:pPr>
      <w:r>
        <w:rPr>
          <w:rStyle w:val="891"/>
          <w:rFonts w:ascii="Liberation Serif" w:hAnsi="Liberation Serif" w:eastAsia="SimSun" w:cs="Liberation Serif"/>
          <w:sz w:val="24"/>
          <w:szCs w:val="24"/>
        </w:rPr>
        <w:t xml:space="preserve"> Изучить опыт других </w:t>
      </w:r>
      <w:r>
        <w:rPr>
          <w:rStyle w:val="891"/>
          <w:rFonts w:ascii="Liberation Serif" w:hAnsi="Liberation Serif" w:eastAsia="SimSun" w:cs="Liberation Serif"/>
          <w:sz w:val="24"/>
          <w:szCs w:val="24"/>
          <w:lang w:val="ru-RU"/>
        </w:rPr>
        <w:t xml:space="preserve">МО.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ind w:left="567" w:right="0" w:firstLine="0"/>
        <w:jc w:val="both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Вопросы для обсуждения: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numPr>
          <w:ilvl w:val="0"/>
          <w:numId w:val="4"/>
        </w:numPr>
        <w:ind w:left="567" w:righ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Что включает в себя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муниципальная инфраструктура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  <w:r>
        <w:rPr>
          <w:rFonts w:ascii="Liberation Serif" w:hAnsi="Liberation Serif" w:cs="Liberation Serif"/>
          <w:sz w:val="24"/>
          <w:szCs w:val="24"/>
        </w:rPr>
        <w:t xml:space="preserve">ка</w:t>
      </w:r>
      <w:r>
        <w:rPr>
          <w:rFonts w:ascii="Liberation Serif" w:hAnsi="Liberation Serif" w:cs="Liberation Serif"/>
          <w:sz w:val="24"/>
          <w:szCs w:val="24"/>
        </w:rPr>
        <w:t xml:space="preserve">кова ее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связь </w:t>
      </w:r>
      <w:r>
        <w:rPr>
          <w:rFonts w:ascii="Liberation Serif" w:hAnsi="Liberation Serif" w:cs="Liberation Serif"/>
          <w:sz w:val="24"/>
          <w:szCs w:val="24"/>
        </w:rPr>
        <w:t xml:space="preserve">с </w:t>
      </w:r>
      <w:r>
        <w:rPr>
          <w:rFonts w:ascii="Liberation Serif" w:hAnsi="Liberation Serif" w:cs="Liberation Serif"/>
          <w:sz w:val="24"/>
          <w:szCs w:val="24"/>
        </w:rPr>
        <w:t xml:space="preserve">национальными и региональными целями</w:t>
      </w:r>
      <w:r>
        <w:rPr>
          <w:rFonts w:ascii="Liberation Serif" w:hAnsi="Liberation Serif" w:cs="Liberation Serif"/>
          <w:sz w:val="24"/>
          <w:szCs w:val="24"/>
        </w:rPr>
        <w:t xml:space="preserve">?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numPr>
          <w:ilvl w:val="0"/>
          <w:numId w:val="4"/>
        </w:numPr>
        <w:ind w:left="567" w:righ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Как и кем используются </w:t>
      </w:r>
      <w:r>
        <w:rPr>
          <w:rFonts w:ascii="Liberation Serif" w:hAnsi="Liberation Serif" w:cs="Liberation Serif"/>
          <w:sz w:val="24"/>
          <w:szCs w:val="24"/>
        </w:rPr>
        <w:t xml:space="preserve">новые ресурсы, в том числе для повышения качества образовательных результатов</w:t>
      </w:r>
      <w:r>
        <w:rPr>
          <w:rFonts w:ascii="Liberation Serif" w:hAnsi="Liberation Serif" w:cs="Liberation Serif"/>
          <w:sz w:val="24"/>
          <w:szCs w:val="24"/>
        </w:rPr>
        <w:t xml:space="preserve">?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numPr>
          <w:ilvl w:val="0"/>
          <w:numId w:val="4"/>
        </w:numPr>
        <w:ind w:left="567" w:righ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Какие </w:t>
      </w:r>
      <w:r>
        <w:rPr>
          <w:rFonts w:ascii="Liberation Serif" w:hAnsi="Liberation Serif" w:cs="Liberation Serif"/>
          <w:sz w:val="24"/>
          <w:szCs w:val="24"/>
        </w:rPr>
        <w:t xml:space="preserve">необходимо принять меры, создать условия 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педагога</w:t>
      </w:r>
      <w:r>
        <w:rPr>
          <w:rFonts w:ascii="Liberation Serif" w:hAnsi="Liberation Serif" w:cs="Liberation Serif"/>
          <w:sz w:val="24"/>
          <w:szCs w:val="24"/>
        </w:rPr>
        <w:t xml:space="preserve"> для эффективного использования в работе</w:t>
      </w:r>
      <w:r>
        <w:rPr>
          <w:rFonts w:ascii="Liberation Serif" w:hAnsi="Liberation Serif" w:cs="Liberation Serif"/>
          <w:sz w:val="24"/>
          <w:szCs w:val="24"/>
        </w:rPr>
        <w:t xml:space="preserve"> новые ресурсы</w:t>
      </w:r>
      <w:r>
        <w:rPr>
          <w:rFonts w:ascii="Liberation Serif" w:hAnsi="Liberation Serif" w:cs="Liberation Serif"/>
          <w:sz w:val="24"/>
          <w:szCs w:val="24"/>
        </w:rPr>
        <w:t xml:space="preserve">?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4"/>
        <w:ind w:left="567" w:right="0" w:firstLine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Ожидаемые результаты: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numPr>
          <w:ilvl w:val="0"/>
          <w:numId w:val="5"/>
        </w:numPr>
        <w:ind w:left="567" w:righ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eastAsia="Arial Unicode MS" w:cs="Liberation Serif"/>
          <w:sz w:val="24"/>
          <w:szCs w:val="24"/>
          <w:lang w:val="ru-RU"/>
        </w:rPr>
        <w:t xml:space="preserve">Сборник лучших практик по и</w:t>
      </w:r>
      <w:r>
        <w:rPr>
          <w:rFonts w:ascii="Liberation Serif" w:hAnsi="Liberation Serif" w:eastAsia="Arial Unicode MS" w:cs="Liberation Serif"/>
          <w:sz w:val="24"/>
          <w:szCs w:val="24"/>
          <w:lang w:val="ru-RU"/>
        </w:rPr>
        <w:t xml:space="preserve">спользованию новых ресурсов.</w:t>
      </w:r>
      <w:r>
        <w:rPr>
          <w:rFonts w:ascii="Liberation Serif" w:hAnsi="Liberation Serif" w:eastAsia="Arial Unicode MS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numPr>
          <w:ilvl w:val="0"/>
          <w:numId w:val="5"/>
        </w:numPr>
        <w:ind w:left="567" w:righ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Развитие </w:t>
      </w:r>
      <w:r>
        <w:rPr>
          <w:rFonts w:ascii="Liberation Serif" w:hAnsi="Liberation Serif" w:cs="Liberation Serif"/>
          <w:sz w:val="24"/>
          <w:szCs w:val="24"/>
        </w:rPr>
        <w:t xml:space="preserve">профессиональных компетенций по использованию </w:t>
      </w:r>
      <w:r>
        <w:rPr>
          <w:rFonts w:ascii="Liberation Serif" w:hAnsi="Liberation Serif" w:cs="Liberation Serif"/>
          <w:sz w:val="24"/>
          <w:szCs w:val="24"/>
        </w:rPr>
        <w:t xml:space="preserve">в практической деятельност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и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новых ресурсо</w:t>
      </w:r>
      <w:r>
        <w:rPr>
          <w:rFonts w:ascii="Liberation Serif" w:hAnsi="Liberation Serif" w:eastAsia="Arial Unicode MS" w:cs="Liberation Serif"/>
          <w:sz w:val="24"/>
          <w:szCs w:val="24"/>
          <w:lang w:val="ru-RU"/>
        </w:rPr>
        <w:t xml:space="preserve">в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69"/>
        <w:numPr>
          <w:ilvl w:val="0"/>
          <w:numId w:val="5"/>
        </w:numPr>
        <w:ind w:left="567" w:right="0" w:firstLine="0"/>
        <w:jc w:val="both"/>
        <w:spacing w:after="0" w:line="240" w:lineRule="auto"/>
        <w:tabs>
          <w:tab w:val="left" w:pos="426" w:leader="none"/>
        </w:tabs>
        <w:rPr>
          <w:rFonts w:ascii="PT Astra Serif" w:hAnsi="PT Astra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Сформированный перечень образовател</w:t>
      </w:r>
      <w:r>
        <w:rPr>
          <w:rFonts w:ascii="Liberation Serif" w:hAnsi="Liberation Serif" w:cs="Liberation Serif"/>
          <w:sz w:val="24"/>
          <w:szCs w:val="24"/>
        </w:rPr>
        <w:t xml:space="preserve">ьных потребностей от педагогов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для обучения </w:t>
      </w:r>
      <w:r>
        <w:rPr>
          <w:rFonts w:ascii="Liberation Serif" w:hAnsi="Liberation Serif" w:cs="Liberation Serif"/>
          <w:sz w:val="24"/>
          <w:szCs w:val="24"/>
        </w:rPr>
        <w:t xml:space="preserve">по </w:t>
      </w:r>
      <w:r>
        <w:rPr>
          <w:rFonts w:ascii="Liberation Serif" w:hAnsi="Liberation Serif" w:cs="Liberation Serif"/>
          <w:sz w:val="24"/>
          <w:szCs w:val="24"/>
        </w:rPr>
        <w:t xml:space="preserve">дополнительным профессиональным образовательным </w:t>
      </w:r>
      <w:r>
        <w:rPr>
          <w:rFonts w:ascii="Liberation Serif" w:hAnsi="Liberation Serif" w:cs="Liberation Serif"/>
          <w:sz w:val="24"/>
          <w:szCs w:val="24"/>
        </w:rPr>
        <w:t xml:space="preserve">программам </w:t>
      </w:r>
      <w:r>
        <w:rPr>
          <w:rFonts w:ascii="Liberation Serif" w:hAnsi="Liberation Serif" w:cs="Liberation Serif"/>
          <w:sz w:val="24"/>
          <w:szCs w:val="24"/>
        </w:rPr>
        <w:t xml:space="preserve">по работе с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новыми  программами дополнительного образования, оборудованием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/>
    </w:p>
    <w:p>
      <w:pPr>
        <w:pStyle w:val="869"/>
        <w:contextualSpacing w:val="0"/>
        <w:spacing w:after="0" w:line="240" w:lineRule="auto"/>
        <w:tabs>
          <w:tab w:val="left" w:pos="426" w:leader="none"/>
        </w:tabs>
        <w:rPr>
          <w:rFonts w:ascii="PT Astra Serif" w:hAnsi="PT Astra Serif" w:eastAsia="Arial Unicode MS"/>
          <w:b/>
          <w:sz w:val="28"/>
          <w:szCs w:val="28"/>
        </w:rPr>
      </w:pPr>
      <w:r>
        <w:rPr>
          <w:rFonts w:ascii="PT Astra Serif" w:hAnsi="PT Astra Serif" w:eastAsia="Arial Unicode MS"/>
          <w:b/>
          <w:sz w:val="28"/>
          <w:szCs w:val="28"/>
        </w:rPr>
      </w:r>
      <w:r/>
    </w:p>
    <w:tbl>
      <w:tblPr>
        <w:tblW w:w="4567" w:type="pct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3"/>
        <w:gridCol w:w="3717"/>
        <w:gridCol w:w="2551"/>
        <w:gridCol w:w="2268"/>
      </w:tblGrid>
      <w:tr>
        <w:trPr>
          <w:tblHeader/>
        </w:trPr>
        <w:tc>
          <w:tcPr>
            <w:tcW w:w="1243" w:type="dxa"/>
            <w:vAlign w:val="center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Время начала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center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Тема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Спикер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bCs/>
                <w:sz w:val="24"/>
                <w:szCs w:val="24"/>
                <w:lang w:val="ru-RU"/>
              </w:rPr>
              <w:t xml:space="preserve">Формат участия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46"/>
        </w:trPr>
        <w:tc>
          <w:tcPr>
            <w:tcW w:w="1243" w:type="dxa"/>
            <w:vAlign w:val="top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14.35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-14.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textDirection w:val="lrTb"/>
            <w:noWrap w:val="false"/>
          </w:tcPr>
          <w:p>
            <w:pPr>
              <w:pStyle w:val="892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Открытие площадки. Установка на работу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Лисовская О.А., начальник ОДДО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10"/>
        </w:trPr>
        <w:tc>
          <w:tcPr>
            <w:tcW w:w="1243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14.40-15.00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Организация работы центра Точка роста в каникулярное время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Устьянцева С.Г., руководитель центра Точка роста МБОУ школа «Радуга»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онлайн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10"/>
        </w:trPr>
        <w:tc>
          <w:tcPr>
            <w:tcW w:w="1243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15.00-15.10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83" w:lineRule="atLeast"/>
              <w:shd w:val="clear" w:color="ffffff" w:fill="ffffff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Open Sans" w:cs="Liberation Serif"/>
                <w:b w:val="0"/>
                <w:bCs w:val="0"/>
                <w:color w:val="000000"/>
                <w:sz w:val="24"/>
                <w:szCs w:val="24"/>
              </w:rPr>
              <w:t xml:space="preserve">Перспективы интеграции общего и дополнительного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Новоселова А.С., и.о. руководителя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«Тазовский РДТ»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13"/>
        </w:trPr>
        <w:tc>
          <w:tcPr>
            <w:tcW w:w="1243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15.10-15.20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Центр Точка роста как ресурс формирования современных компетенций обучающихся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Сафонова О.В., руководитель центра Точка роста в ТСОШ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tcW w:w="1243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15.20-15.30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Точка роста в сельской школе. Первые шаги.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Имангажиева Ж.Т., педагог организатор в Гыданской 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tcW w:w="1243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15.30-15.40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Проектная деятельность на базе центра «Точка роста»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Конищева Э.Н., учитель информатики в Тазовской 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96"/>
        </w:trPr>
        <w:tc>
          <w:tcPr>
            <w:tcW w:w="1243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15.40-15.50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83" w:lineRule="atLeast"/>
              <w:shd w:val="clear" w:color="ffffff" w:fill="ffffff"/>
              <w:rPr>
                <w:rFonts w:ascii="Liberation Serif" w:hAnsi="Liberation Serif" w:cs="Liberation Serif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Open Sans" w:cs="Liberation Serif"/>
                <w:b w:val="0"/>
                <w:bCs w:val="0"/>
                <w:color w:val="000000"/>
                <w:sz w:val="24"/>
                <w:szCs w:val="24"/>
              </w:rPr>
              <w:t xml:space="preserve">Концепция класс</w:t>
            </w:r>
            <w:r>
              <w:rPr>
                <w:rFonts w:ascii="Liberation Serif" w:hAnsi="Liberation Serif" w:eastAsia="Open Sans" w:cs="Liberation Serif"/>
                <w:b w:val="0"/>
                <w:bCs w:val="0"/>
                <w:color w:val="000000"/>
                <w:sz w:val="24"/>
                <w:szCs w:val="24"/>
              </w:rPr>
              <w:t xml:space="preserve">ов точных наук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Нестеров Антон, руководитель проекта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1243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center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15.50-16.00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717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before="0" w:beforeAutospacing="0" w:after="0" w:afterAutospacing="0" w:line="283" w:lineRule="atLeast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Свободный микрофон. Подведение итогов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69"/>
              <w:ind w:left="0"/>
              <w:jc w:val="both"/>
              <w:spacing w:after="0"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Лисовская О.А., Сафонова О.В.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69"/>
              <w:spacing w:line="28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ind w:left="0" w:right="0" w:firstLine="0"/>
        <w:jc w:val="both"/>
        <w:spacing w:before="0" w:after="150"/>
        <w:shd w:val="clear" w:color="ffffff" w:fill="ffffff"/>
        <w:rPr>
          <w:rFonts w:ascii="Roboto" w:hAnsi="Roboto" w:eastAsia="Roboto" w:cs="Roboto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sz w:val="23"/>
          <w:szCs w:val="23"/>
        </w:rPr>
      </w:r>
      <w:r>
        <w:rPr>
          <w:rFonts w:ascii="Roboto" w:hAnsi="Roboto" w:eastAsia="Roboto" w:cs="Roboto"/>
          <w:sz w:val="23"/>
          <w:szCs w:val="23"/>
        </w:rPr>
      </w:r>
      <w:r/>
    </w:p>
    <w:p>
      <w:pPr>
        <w:ind w:left="0" w:right="0" w:firstLine="0"/>
        <w:jc w:val="both"/>
        <w:spacing w:before="0" w:after="150"/>
        <w:shd w:val="clear" w:color="ffffff" w:fill="ffffff"/>
        <w:rPr>
          <w:rFonts w:ascii="Roboto" w:hAnsi="Roboto" w:eastAsia="Roboto" w:cs="Roboto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Roboto" w:hAnsi="Roboto" w:eastAsia="Roboto" w:cs="Roboto"/>
          <w:color w:val="757575"/>
          <w:sz w:val="23"/>
          <w:highlight w:val="none"/>
        </w:rPr>
      </w:r>
      <w:r>
        <w:rPr>
          <w:rFonts w:ascii="Roboto" w:hAnsi="Roboto" w:eastAsia="Roboto" w:cs="Roboto"/>
          <w:color w:val="757575"/>
          <w:sz w:val="23"/>
          <w:highlight w:val="none"/>
        </w:rPr>
      </w:r>
      <w:r/>
    </w:p>
    <w:p>
      <w:pPr>
        <w:ind w:left="0" w:right="0" w:firstLine="0"/>
        <w:jc w:val="both"/>
        <w:spacing w:before="0" w:after="150"/>
        <w:shd w:val="clear" w:color="ffffff" w:fill="ffffff"/>
        <w:rPr>
          <w:rFonts w:ascii="Liberation Serif" w:hAnsi="Liberation Serif" w:cs="Liberation Serif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Roboto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eastAsia="Roboto" w:cs="Liberation Serif"/>
          <w:color w:val="000000" w:themeColor="text1"/>
          <w:sz w:val="28"/>
          <w:szCs w:val="28"/>
          <w:highlight w:val="none"/>
        </w:rPr>
      </w:r>
      <w:r/>
    </w:p>
    <w:sectPr>
      <w:footnotePr/>
      <w:endnotePr/>
      <w:type w:val="nextPage"/>
      <w:pgSz w:w="11909" w:h="16834" w:orient="portrait"/>
      <w:pgMar w:top="1134" w:right="567" w:bottom="567" w:left="851" w:header="720" w:footer="35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imSun">
    <w:panose1 w:val="02010600030101010101"/>
  </w:font>
  <w:font w:name="Roboto">
    <w:panose1 w:val="02000000000000000000"/>
  </w:font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PT Astra Serif">
    <w:panose1 w:val="020A0603040505020204"/>
  </w:font>
  <w:font w:name="Arial Unicode MS">
    <w:panose1 w:val="020B0604020202020204"/>
  </w:font>
  <w:font w:name="Arial">
    <w:panose1 w:val="020B0604020202020204"/>
  </w:font>
  <w:font w:name="Roman 10cpi">
    <w:panose1 w:val="05050102010205020202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44"/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44"/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qFormat/>
    <w:rPr>
      <w:rFonts w:eastAsia="Times New Roman"/>
      <w:lang w:val="ru-RU" w:eastAsia="ru-RU" w:bidi="ar-SA"/>
    </w:rPr>
  </w:style>
  <w:style w:type="paragraph" w:styleId="845">
    <w:name w:val="Заголовок 2"/>
    <w:basedOn w:val="844"/>
    <w:next w:val="844"/>
    <w:link w:val="849"/>
    <w:qFormat/>
    <w:pPr>
      <w:ind w:firstLine="142"/>
      <w:jc w:val="center"/>
      <w:keepNext/>
      <w:outlineLvl w:val="1"/>
    </w:pPr>
    <w:rPr>
      <w:b/>
      <w:i/>
      <w:lang w:val="en-US"/>
    </w:rPr>
  </w:style>
  <w:style w:type="character" w:styleId="846">
    <w:name w:val="Основной шрифт абзаца"/>
    <w:next w:val="846"/>
    <w:link w:val="844"/>
    <w:uiPriority w:val="1"/>
    <w:unhideWhenUsed/>
  </w:style>
  <w:style w:type="table" w:styleId="847">
    <w:name w:val="Обычная таблица"/>
    <w:next w:val="847"/>
    <w:link w:val="844"/>
    <w:uiPriority w:val="99"/>
    <w:semiHidden/>
    <w:unhideWhenUsed/>
    <w:qFormat/>
    <w:tblPr/>
  </w:style>
  <w:style w:type="numbering" w:styleId="848">
    <w:name w:val="Нет списка"/>
    <w:next w:val="848"/>
    <w:link w:val="844"/>
    <w:uiPriority w:val="99"/>
    <w:semiHidden/>
    <w:unhideWhenUsed/>
  </w:style>
  <w:style w:type="character" w:styleId="849">
    <w:name w:val="Заголовок 2 Знак"/>
    <w:next w:val="849"/>
    <w:link w:val="845"/>
    <w:rPr>
      <w:rFonts w:eastAsia="Times New Roman"/>
      <w:b/>
      <w:i/>
      <w:szCs w:val="20"/>
      <w:lang w:eastAsia="ru-RU"/>
    </w:rPr>
  </w:style>
  <w:style w:type="paragraph" w:styleId="850">
    <w:name w:val="заголовок 1"/>
    <w:basedOn w:val="844"/>
    <w:next w:val="844"/>
    <w:link w:val="844"/>
    <w:pPr>
      <w:jc w:val="center"/>
      <w:keepNext/>
    </w:pPr>
    <w:rPr>
      <w:rFonts w:ascii="Roman 10cpi" w:hAnsi="Roman 10cpi"/>
      <w:b/>
      <w:sz w:val="24"/>
      <w:lang w:val="en-US"/>
    </w:rPr>
  </w:style>
  <w:style w:type="paragraph" w:styleId="851">
    <w:name w:val="заголовок 2"/>
    <w:basedOn w:val="844"/>
    <w:next w:val="844"/>
    <w:link w:val="844"/>
    <w:pPr>
      <w:jc w:val="center"/>
      <w:keepNext/>
    </w:pPr>
    <w:rPr>
      <w:rFonts w:ascii="Roman 10cpi" w:hAnsi="Roman 10cpi"/>
      <w:b/>
      <w:sz w:val="32"/>
      <w:lang w:val="en-US"/>
    </w:rPr>
  </w:style>
  <w:style w:type="paragraph" w:styleId="852">
    <w:name w:val="Верхний колонтитул"/>
    <w:basedOn w:val="844"/>
    <w:next w:val="852"/>
    <w:link w:val="853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3">
    <w:name w:val="Верхний колонтитул Знак"/>
    <w:next w:val="853"/>
    <w:link w:val="852"/>
    <w:rPr>
      <w:rFonts w:eastAsia="Times New Roman"/>
      <w:sz w:val="20"/>
      <w:szCs w:val="20"/>
      <w:lang w:eastAsia="ru-RU"/>
    </w:rPr>
  </w:style>
  <w:style w:type="character" w:styleId="854">
    <w:name w:val="Номер страницы"/>
    <w:basedOn w:val="846"/>
    <w:next w:val="854"/>
    <w:link w:val="844"/>
  </w:style>
  <w:style w:type="paragraph" w:styleId="855">
    <w:name w:val="Основной текст с отступом 3"/>
    <w:basedOn w:val="844"/>
    <w:next w:val="855"/>
    <w:link w:val="856"/>
    <w:pPr>
      <w:ind w:left="283"/>
      <w:spacing w:after="120"/>
    </w:pPr>
    <w:rPr>
      <w:sz w:val="16"/>
      <w:szCs w:val="16"/>
      <w:lang w:val="en-US"/>
    </w:rPr>
  </w:style>
  <w:style w:type="character" w:styleId="856">
    <w:name w:val="Основной текст с отступом 3 Знак"/>
    <w:next w:val="856"/>
    <w:link w:val="855"/>
    <w:rPr>
      <w:rFonts w:eastAsia="Times New Roman"/>
      <w:sz w:val="16"/>
      <w:szCs w:val="16"/>
      <w:lang w:eastAsia="ru-RU"/>
    </w:rPr>
  </w:style>
  <w:style w:type="paragraph" w:styleId="857">
    <w:name w:val="Знак"/>
    <w:basedOn w:val="844"/>
    <w:next w:val="857"/>
    <w:link w:val="844"/>
    <w:pPr>
      <w:spacing w:after="160" w:line="240" w:lineRule="exact"/>
    </w:pPr>
    <w:rPr>
      <w:rFonts w:ascii="Verdana" w:hAnsi="Verdana"/>
      <w:lang w:val="en-US" w:eastAsia="en-US"/>
    </w:rPr>
  </w:style>
  <w:style w:type="paragraph" w:styleId="858">
    <w:name w:val="ConsPlusTitle"/>
    <w:next w:val="858"/>
    <w:link w:val="844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character" w:styleId="859">
    <w:name w:val="Гиперссылка"/>
    <w:next w:val="859"/>
    <w:link w:val="844"/>
    <w:uiPriority w:val="99"/>
    <w:rPr>
      <w:color w:val="0000ff"/>
      <w:u w:val="single"/>
    </w:rPr>
  </w:style>
  <w:style w:type="table" w:styleId="860">
    <w:name w:val="Сетка таблицы"/>
    <w:basedOn w:val="847"/>
    <w:next w:val="860"/>
    <w:link w:val="844"/>
    <w:uiPriority w:val="59"/>
    <w:pPr>
      <w:jc w:val="left"/>
    </w:pPr>
    <w:rPr>
      <w:rFonts w:eastAsia="Times New Roman"/>
      <w:sz w:val="20"/>
      <w:szCs w:val="20"/>
      <w:lang w:eastAsia="ru-RU"/>
    </w:rPr>
    <w:tblPr/>
  </w:style>
  <w:style w:type="paragraph" w:styleId="861">
    <w:name w:val="Текст концевой сноски"/>
    <w:basedOn w:val="844"/>
    <w:next w:val="861"/>
    <w:link w:val="862"/>
    <w:semiHidden/>
    <w:rPr>
      <w:lang w:val="en-US"/>
    </w:rPr>
  </w:style>
  <w:style w:type="character" w:styleId="862">
    <w:name w:val="Текст концевой сноски Знак"/>
    <w:next w:val="862"/>
    <w:link w:val="861"/>
    <w:semiHidden/>
    <w:rPr>
      <w:rFonts w:eastAsia="Times New Roman"/>
      <w:sz w:val="20"/>
      <w:szCs w:val="20"/>
      <w:lang w:eastAsia="ru-RU"/>
    </w:rPr>
  </w:style>
  <w:style w:type="character" w:styleId="863">
    <w:name w:val="Знак концевой сноски"/>
    <w:next w:val="863"/>
    <w:link w:val="844"/>
    <w:semiHidden/>
    <w:rPr>
      <w:vertAlign w:val="superscript"/>
    </w:rPr>
  </w:style>
  <w:style w:type="paragraph" w:styleId="864">
    <w:name w:val="Текст выноски"/>
    <w:basedOn w:val="844"/>
    <w:next w:val="864"/>
    <w:link w:val="865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5">
    <w:name w:val="Текст выноски Знак"/>
    <w:next w:val="865"/>
    <w:link w:val="86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66">
    <w:name w:val="Название"/>
    <w:basedOn w:val="844"/>
    <w:next w:val="866"/>
    <w:link w:val="867"/>
    <w:qFormat/>
    <w:pPr>
      <w:jc w:val="center"/>
    </w:pPr>
    <w:rPr>
      <w:b/>
      <w:bCs/>
      <w:sz w:val="24"/>
      <w:szCs w:val="24"/>
      <w:lang w:val="en-US" w:eastAsia="en-US"/>
    </w:rPr>
  </w:style>
  <w:style w:type="character" w:styleId="867">
    <w:name w:val="Название Знак"/>
    <w:next w:val="867"/>
    <w:link w:val="866"/>
    <w:rPr>
      <w:rFonts w:eastAsia="Times New Roman"/>
      <w:b/>
      <w:bCs/>
      <w:sz w:val="24"/>
      <w:szCs w:val="24"/>
    </w:rPr>
  </w:style>
  <w:style w:type="paragraph" w:styleId="868">
    <w:name w:val="Default"/>
    <w:next w:val="868"/>
    <w:link w:val="844"/>
    <w:rPr>
      <w:color w:val="000000"/>
      <w:sz w:val="24"/>
      <w:szCs w:val="24"/>
      <w:lang w:val="ru-RU" w:eastAsia="ru-RU" w:bidi="ar-SA"/>
    </w:rPr>
  </w:style>
  <w:style w:type="paragraph" w:styleId="869">
    <w:name w:val="Абзац списка,Абзац списка_мой"/>
    <w:basedOn w:val="844"/>
    <w:next w:val="869"/>
    <w:link w:val="88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870">
    <w:name w:val="apple-converted-space"/>
    <w:next w:val="870"/>
    <w:link w:val="844"/>
  </w:style>
  <w:style w:type="paragraph" w:styleId="871">
    <w:name w:val="Основной текст с отступом"/>
    <w:basedOn w:val="844"/>
    <w:next w:val="871"/>
    <w:link w:val="872"/>
    <w:uiPriority w:val="99"/>
    <w:semiHidden/>
    <w:unhideWhenUsed/>
    <w:pPr>
      <w:ind w:left="283"/>
      <w:spacing w:after="120"/>
    </w:pPr>
    <w:rPr>
      <w:lang w:val="en-US" w:eastAsia="en-US"/>
    </w:rPr>
  </w:style>
  <w:style w:type="character" w:styleId="872">
    <w:name w:val="Основной текст с отступом Знак"/>
    <w:next w:val="872"/>
    <w:link w:val="871"/>
    <w:uiPriority w:val="99"/>
    <w:semiHidden/>
    <w:rPr>
      <w:rFonts w:eastAsia="Times New Roman"/>
    </w:rPr>
  </w:style>
  <w:style w:type="paragraph" w:styleId="873">
    <w:name w:val="Основной текст с отступом 2"/>
    <w:basedOn w:val="844"/>
    <w:next w:val="873"/>
    <w:link w:val="874"/>
    <w:uiPriority w:val="99"/>
    <w:semiHidden/>
    <w:unhideWhenUsed/>
    <w:pPr>
      <w:ind w:left="283"/>
      <w:spacing w:after="120" w:line="480" w:lineRule="auto"/>
    </w:pPr>
    <w:rPr>
      <w:lang w:val="en-US" w:eastAsia="en-US"/>
    </w:rPr>
  </w:style>
  <w:style w:type="character" w:styleId="874">
    <w:name w:val="Основной текст с отступом 2 Знак"/>
    <w:next w:val="874"/>
    <w:link w:val="873"/>
    <w:uiPriority w:val="99"/>
    <w:semiHidden/>
    <w:rPr>
      <w:rFonts w:eastAsia="Times New Roman"/>
    </w:rPr>
  </w:style>
  <w:style w:type="paragraph" w:styleId="875">
    <w:name w:val="Основной текст"/>
    <w:basedOn w:val="844"/>
    <w:next w:val="875"/>
    <w:link w:val="876"/>
    <w:uiPriority w:val="99"/>
    <w:semiHidden/>
    <w:unhideWhenUsed/>
    <w:pPr>
      <w:spacing w:after="120"/>
    </w:pPr>
    <w:rPr>
      <w:lang w:val="en-US" w:eastAsia="en-US"/>
    </w:rPr>
  </w:style>
  <w:style w:type="character" w:styleId="876">
    <w:name w:val="Основной текст Знак"/>
    <w:next w:val="876"/>
    <w:link w:val="875"/>
    <w:uiPriority w:val="99"/>
    <w:semiHidden/>
    <w:rPr>
      <w:rFonts w:eastAsia="Times New Roman"/>
    </w:rPr>
  </w:style>
  <w:style w:type="paragraph" w:styleId="877">
    <w:name w:val="Текст сноски"/>
    <w:basedOn w:val="844"/>
    <w:next w:val="877"/>
    <w:link w:val="878"/>
    <w:semiHidden/>
    <w:rPr>
      <w:lang w:val="en-US" w:eastAsia="en-US"/>
    </w:rPr>
  </w:style>
  <w:style w:type="character" w:styleId="878">
    <w:name w:val="Текст сноски Знак"/>
    <w:next w:val="878"/>
    <w:link w:val="877"/>
    <w:semiHidden/>
    <w:rPr>
      <w:rFonts w:eastAsia="Times New Roman"/>
    </w:rPr>
  </w:style>
  <w:style w:type="character" w:styleId="879">
    <w:name w:val="Знак сноски"/>
    <w:next w:val="879"/>
    <w:link w:val="844"/>
    <w:semiHidden/>
    <w:rPr>
      <w:vertAlign w:val="superscript"/>
    </w:rPr>
  </w:style>
  <w:style w:type="paragraph" w:styleId="880">
    <w:name w:val="Схема документа"/>
    <w:basedOn w:val="844"/>
    <w:next w:val="880"/>
    <w:link w:val="881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881">
    <w:name w:val="Схема документа Знак"/>
    <w:next w:val="881"/>
    <w:link w:val="880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82">
    <w:name w:val="Нижний колонтитул"/>
    <w:basedOn w:val="844"/>
    <w:next w:val="882"/>
    <w:link w:val="88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3">
    <w:name w:val="Нижний колонтитул Знак"/>
    <w:next w:val="883"/>
    <w:link w:val="882"/>
    <w:uiPriority w:val="99"/>
    <w:rPr>
      <w:rFonts w:eastAsia="Times New Roman"/>
    </w:rPr>
  </w:style>
  <w:style w:type="paragraph" w:styleId="884">
    <w:name w:val="Название объекта"/>
    <w:basedOn w:val="844"/>
    <w:next w:val="844"/>
    <w:link w:val="844"/>
    <w:uiPriority w:val="35"/>
    <w:unhideWhenUsed/>
    <w:qFormat/>
    <w:pPr>
      <w:spacing w:after="200"/>
    </w:pPr>
    <w:rPr>
      <w:rFonts w:ascii="Calibri" w:hAnsi="Calibri" w:eastAsia="Calibri" w:cs="Times New Roman"/>
      <w:b/>
      <w:bCs/>
      <w:color w:val="4f81bd"/>
      <w:sz w:val="18"/>
      <w:szCs w:val="18"/>
      <w:lang w:eastAsia="en-US"/>
    </w:rPr>
  </w:style>
  <w:style w:type="character" w:styleId="885">
    <w:name w:val="Строгий"/>
    <w:next w:val="885"/>
    <w:link w:val="844"/>
    <w:uiPriority w:val="22"/>
    <w:qFormat/>
    <w:rPr>
      <w:b/>
      <w:bCs/>
    </w:rPr>
  </w:style>
  <w:style w:type="character" w:styleId="886">
    <w:name w:val="Просмотренная гиперссылка"/>
    <w:next w:val="886"/>
    <w:link w:val="844"/>
    <w:uiPriority w:val="99"/>
    <w:semiHidden/>
    <w:unhideWhenUsed/>
    <w:rPr>
      <w:color w:val="800080"/>
      <w:u w:val="single"/>
    </w:rPr>
  </w:style>
  <w:style w:type="character" w:styleId="887">
    <w:name w:val="Номер строки"/>
    <w:next w:val="887"/>
    <w:link w:val="844"/>
    <w:uiPriority w:val="99"/>
    <w:semiHidden/>
    <w:unhideWhenUsed/>
  </w:style>
  <w:style w:type="table" w:styleId="888">
    <w:name w:val="Сетка таблицы1"/>
    <w:basedOn w:val="847"/>
    <w:next w:val="860"/>
    <w:link w:val="844"/>
    <w:uiPriority w:val="59"/>
    <w:rPr>
      <w:rFonts w:eastAsia="Times New Roman"/>
      <w:lang w:eastAsia="en-US"/>
    </w:rPr>
    <w:tblPr/>
  </w:style>
  <w:style w:type="character" w:styleId="889">
    <w:name w:val="Абзац списка Знак,Абзац списка_мой Знак"/>
    <w:next w:val="889"/>
    <w:link w:val="869"/>
    <w:uiPriority w:val="34"/>
    <w:rPr>
      <w:rFonts w:ascii="Calibri" w:hAnsi="Calibri"/>
      <w:sz w:val="22"/>
      <w:szCs w:val="22"/>
      <w:lang w:eastAsia="en-US"/>
    </w:rPr>
  </w:style>
  <w:style w:type="character" w:styleId="890">
    <w:name w:val="Заголовок №1"/>
    <w:next w:val="890"/>
    <w:link w:val="844"/>
    <w:rPr>
      <w:rFonts w:ascii="Times New Roman" w:hAnsi="Times New Roman" w:eastAsia="Times New Roman" w:cs="Times New Roman"/>
      <w:spacing w:val="0"/>
      <w:sz w:val="23"/>
      <w:szCs w:val="23"/>
      <w:u w:val="none"/>
    </w:rPr>
  </w:style>
  <w:style w:type="character" w:styleId="891">
    <w:name w:val="Основной текст1"/>
    <w:next w:val="891"/>
    <w:link w:val="844"/>
    <w:rPr>
      <w:rFonts w:ascii="Times New Roman" w:hAnsi="Times New Roman" w:eastAsia="Times New Roman" w:cs="Times New Roman"/>
      <w:sz w:val="23"/>
      <w:szCs w:val="23"/>
    </w:rPr>
  </w:style>
  <w:style w:type="paragraph" w:styleId="892">
    <w:name w:val="Обычный (веб)"/>
    <w:basedOn w:val="844"/>
    <w:next w:val="892"/>
    <w:link w:val="844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893">
    <w:name w:val="apple-tab-span"/>
    <w:next w:val="893"/>
    <w:link w:val="844"/>
  </w:style>
  <w:style w:type="character" w:styleId="894" w:default="1">
    <w:name w:val="Default Paragraph Font"/>
    <w:uiPriority w:val="1"/>
    <w:semiHidden/>
    <w:unhideWhenUsed/>
  </w:style>
  <w:style w:type="numbering" w:styleId="895" w:default="1">
    <w:name w:val="No List"/>
    <w:uiPriority w:val="99"/>
    <w:semiHidden/>
    <w:unhideWhenUsed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Геннадьевич Благинин</dc:creator>
  <cp:revision>22</cp:revision>
  <dcterms:created xsi:type="dcterms:W3CDTF">2022-01-20T08:42:00Z</dcterms:created>
  <dcterms:modified xsi:type="dcterms:W3CDTF">2023-10-23T03:06:22Z</dcterms:modified>
  <cp:version>786432</cp:version>
</cp:coreProperties>
</file>