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План проведения РМО классных руководителей «О реализации рабочей программы воспитания»</w:t>
      </w:r>
      <w:r/>
    </w:p>
    <w:p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Участники: </w:t>
      </w:r>
      <w:r>
        <w:rPr>
          <w:rFonts w:ascii="Liberation Serif" w:hAnsi="Liberation Serif" w:cs="Liberation Serif"/>
          <w:sz w:val="24"/>
          <w:szCs w:val="24"/>
          <w:highlight w:val="none"/>
          <w:u w:val="none"/>
        </w:rPr>
        <w:t xml:space="preserve"> заместители руководителей по воспитательной работе общеобразовательных организаций, классные руководители </w:t>
      </w:r>
      <w:r/>
    </w:p>
    <w:p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Дата и время проведения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20 апреля 2023 года, 16.00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-17.30</w:t>
      </w:r>
      <w:r/>
    </w:p>
    <w:p>
      <w:r>
        <w:rPr>
          <w:rFonts w:ascii="Liberation Serif" w:hAnsi="Liberation Serif" w:cs="Liberation Serif"/>
          <w:sz w:val="24"/>
          <w:szCs w:val="24"/>
          <w:highlight w:val="none"/>
          <w:u w:val="single"/>
        </w:rPr>
        <w:t xml:space="preserve">Место проведения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Точка роста МБОУ Тазовская средняя общеобразовательная школа</w:t>
      </w:r>
      <w:r/>
    </w:p>
    <w:p>
      <w:pPr>
        <w:pStyle w:val="836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 реализации ФРП воспитания. Об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изменениях в программе воспитания в условиях реализации обновленных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ФГОС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НОО, ООО, СОО.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Свечникова Л.В.</w:t>
      </w:r>
      <w:r>
        <w:rPr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</w:rPr>
        <w:t xml:space="preserve"> начальник управления развития и организационно-методического обеспечения</w:t>
      </w:r>
      <w:r/>
      <w:r/>
      <w:r>
        <w:rPr>
          <w:rFonts w:ascii="Liberation Serif" w:hAnsi="Liberation Serif" w:cs="Liberation Serif"/>
          <w:sz w:val="24"/>
          <w:szCs w:val="24"/>
          <w:lang w:val="ru-RU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, Устюгова С.М., руководитель РМО классных руководителей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6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 работе с содержанием ФРП воспитания (НОО, ООО).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Работа в группе. Свечникова Л.В.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36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 проведении Форума для родителей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firstLine="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1429" w:firstLine="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36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  </w:t>
      </w:r>
      <w:r/>
    </w:p>
    <w:p>
      <w:pPr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2023-04-25T04:34:16Z</dcterms:modified>
</cp:coreProperties>
</file>