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Отчет по сопровождению ШНОР 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Тазовский район 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</w:r>
    </w:p>
    <w:p>
      <w:pPr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 xml:space="preserve">за первое полугодие 2023 года</w:t>
      </w:r>
      <w:r>
        <w:rPr>
          <w:rFonts w:ascii="Liberation Serif" w:hAnsi="Liberation Serif" w:cs="Liberation Serif"/>
          <w:sz w:val="24"/>
          <w:szCs w:val="24"/>
          <w:u w:val="single"/>
        </w:rPr>
      </w:r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1417"/>
        <w:gridCol w:w="3685"/>
        <w:gridCol w:w="3685"/>
        <w:gridCol w:w="2409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</w:t>
              <w:tab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Сроки реализации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Показатели результативности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Ссылки на подтверждение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Создано сообщество кураторов и координаторов школ с НОР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январь 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Л.В., муниципальный координатор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Подключены 4 муниципальных куратора, 5 из числа руководителей и заместителей руководителей общеобразовательных школ.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Оперативное решение вопросов.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8" w:tooltip="https://vk.me/join/AJQ1d_eGsiZj5hridKL/8V_f" w:history="1">
              <w:r>
                <w:rPr>
                  <w:rStyle w:val="792"/>
                  <w:rFonts w:ascii="Liberation Serif" w:hAnsi="Liberation Serif" w:eastAsia="Times New Roman" w:cs="Liberation Serif"/>
                  <w:color w:val="0000ee"/>
                  <w:sz w:val="24"/>
                  <w:u w:val="single"/>
                </w:rPr>
                <w:t xml:space="preserve">https://vk.me/join/AJQ1d_eGsiZj5hridKL/8V_f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Сопровождение проектно-исследовательской</w:t>
            </w:r>
            <w:r>
              <w:rPr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деятельности школьников</w:t>
            </w:r>
            <w:r>
              <w:rPr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– май 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Сагачеева Э.Р., заместитель директора МКОУ Антипаютинская школа-интернат среднего общего образования.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Центр общего и дополнительного образования им. А.А. Пинского</w:t>
            </w:r>
            <w:r>
              <w:rPr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Института образования НИУ ВШЭ</w:t>
            </w:r>
            <w:r>
              <w:rPr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Онлайн-встречи с группой школьников 2 раза в</w:t>
            </w:r>
            <w:r>
              <w:rPr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месяц</w:t>
            </w:r>
            <w:r>
              <w:rPr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Проведено 7 встреч. Участие приняли 3 обучающихся и 1 сопровождающий педагог.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Новость размещена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hyperlink r:id="rId9" w:tooltip="https://mail.yandex.ru/re.jsx?h=a,f_I0EAF0Uk3tGBKqlgtSfw&amp;l=aHR0cHM6Ly90Lm1lL0RlcE9icmF6b3ZhbmlhVGF6b3Zza3kvMzA5Nw" w:history="1">
              <w:r>
                <w:rPr>
                  <w:rStyle w:val="792"/>
                  <w:rFonts w:ascii="Liberation Serif" w:hAnsi="Liberation Serif" w:eastAsia="Times New Roman" w:cs="Liberation Serif"/>
                  <w:color w:val="0000ee"/>
                  <w:sz w:val="24"/>
                  <w:szCs w:val="24"/>
                  <w:u w:val="single"/>
                </w:rPr>
                <w:t xml:space="preserve">https://t.me/DepObrazovaniaTazovsky/3097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Практикум для управленцев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«Реализация командного подхода в управлении ОО»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left"/>
              <w:spacing w:befor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13 по 15 февраля  2023г.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" w:cs="Liberation Serif"/>
                <w:i w:val="0"/>
                <w:caps w:val="0"/>
                <w:smallCaps w:val="0"/>
                <w:strike w:val="0"/>
                <w:color w:val="000000" w:themeColor="text1"/>
                <w:spacing w:val="0"/>
                <w:sz w:val="24"/>
                <w:szCs w:val="24"/>
                <w:lang w:val="ru-RU"/>
                <w14:textOutline>
                  <w14:noFill/>
                </w14:textOutline>
              </w:rPr>
              <w:t xml:space="preserve">г.  Салехард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Управленческие команды школ с НОР 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Приняли участие 2 школы с НОР из 4 (50%).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МБОУ Газ-Салинская средняя общеобразовательная школа -2 чел (Кайль А.П., Молодых О.А.)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МКОУ Тазовская школа-интернат среднего общего образования (Задорожная Е.В., Лапина С.М., Кильдибекова З.М.)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Новость размещена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hyperlink r:id="rId10" w:tooltip="https://vk.com/wall-174929247_3633" w:history="1">
              <w:r>
                <w:rPr>
                  <w:rStyle w:val="792"/>
                  <w:rFonts w:ascii="Liberation Serif" w:hAnsi="Liberation Serif" w:eastAsia="Times New Roman" w:cs="Liberation Serif"/>
                  <w:color w:val="0000ee"/>
                  <w:sz w:val="24"/>
                  <w:u w:val="single"/>
                </w:rPr>
                <w:t xml:space="preserve">https://vk.com/wall-174929247_3633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Совещание с руководителями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left"/>
              <w:spacing w:before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15 марта 2023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Л.В., муниципальный координатор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Руководители школ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100% участие школ с НОР.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О готовности школ к определению рисковых профилей и участии в стажировке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Протокол от 15.03.2023 № 9 размешен на сайте департамента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hyperlink r:id="rId11" w:tooltip="https://taz-edu.ru/400/681/_aview_b5077" w:history="1"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  <w:highlight w:val="none"/>
                </w:rPr>
                <w:t xml:space="preserve">https://taz-edu.ru/400/681/_aview_b5077</w:t>
              </w:r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  <w:highlight w:val="none"/>
                </w:rPr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</w:tr>
      <w:tr>
        <w:trPr>
          <w:trHeight w:val="2551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Семинар-совещание с управленческими командами школ с низкими образовательными результатами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14 апреля 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Приняли участие 14 руководителей  заместителей, муниципальных кураторов школ с НОР (100% – МКОУ ТШИ, МКОУ АШИ, МКОУ ГШИ, МБОУ ГСОШ).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Представлена 1 практика реализации программы развития и антирисковых программ МБОУ Тазовская средняя общеобразовательная школа.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Получены рекомендации по разработке программ школ с НОР.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протокол от 11.04.2023 № 1 размещен на сайте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департамента образования </w:t>
            </w:r>
            <w:hyperlink r:id="rId12" w:tooltip="https://taz-edu.ru/400/681/_aview_b5074" w:history="1"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</w:rPr>
                <w:t xml:space="preserve">https://taz-edu.ru/400/681/_aview_b5074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</w:t>
            </w:r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Стажировка в Казан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 «Инновации в управлении качеством образования: оценка, механизмы, технологии»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 08 по 16 апреля 2023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Васильева М.Р., заместитель директора МКОУ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Гыданская школа-интернат среднего общего образования им. Н.И.Яптунай</w:t>
            </w:r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Соколова Л.В., учитель –методист МБОУ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Газ-Салинская средняя общеобразовательная школа</w:t>
            </w:r>
            <w:r/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стажировке приняли участие 2 школы из 4 школ с НОР (50%)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Новость размещена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hyperlink r:id="rId13" w:tooltip="https://vk.com/wall-174929247_3509" w:history="1">
              <w:r>
                <w:rPr>
                  <w:rStyle w:val="792"/>
                  <w:rFonts w:ascii="Liberation Serif" w:hAnsi="Liberation Serif" w:eastAsia="Times New Roman" w:cs="Liberation Serif"/>
                  <w:color w:val="0000ee"/>
                  <w:sz w:val="24"/>
                  <w:u w:val="single"/>
                </w:rPr>
                <w:t xml:space="preserve">https://vk.com/wall-174929247_3509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Консультации для школ с НОР по разработке концептуальных документов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апрель-май 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Л.В., муниципальный координатор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Баранникова С.М., муниципальный куратор МБОУ Газ-Салинская средняя общеобразовательная школа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Устюгова С.М.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муниципальный куратор МКОУ Тазовская школа-интернат среднего общего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Пархоменко М.А.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муниципальный куратор МКОУ Гыданская школа-интернат среднего общего образования им. Н.И.Яптунай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Сафонова О.В.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муниципальный куратор МКОУ Антипаютинская школа-интернат среднего общего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консультационных мероприятиях приняли участие 100% муниципальных кураторов и школ с НОР.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Проведено 9 консультаций.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График консультаций размещен на  сайте департамента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4" w:tooltip="https://taz-edu.ru/400/681/_aview_b5076" w:history="1"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</w:rPr>
                <w:t xml:space="preserve">https://taz-edu.ru/400/681/_aview_b5076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Семинар «Преодоление неуспешности. Формирование функциональной грамотности»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04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мая 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Л.В., муниципальный координатор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Кайль А.П., директор МБОУ Газ-Салинская средняя общеобразовательная школа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eastAsia="Times New Roman" w:cs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Приняли участие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школы с низкими результ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атами обучения,  специалисты управлений образования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none"/>
              </w:rPr>
              <w:t xml:space="preserve"> г. Ноябрьска, Пуровского района, г. Новый Уренгой, г. Муравленко и др. – всего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none"/>
              </w:rPr>
              <w:t xml:space="preserve">32 подключения.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none"/>
                <w:u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eastAsia="Times New Roman" w:cs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none"/>
              </w:rPr>
              <w:t xml:space="preserve">В том числе 100% школ с НОР Тазовского района.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none"/>
                <w:u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eastAsia="Times New Roman" w:cs="Liberation Serif"/>
                <w:sz w:val="24"/>
                <w:szCs w:val="24"/>
                <w:highlight w:val="none"/>
                <w:u w:val="non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none"/>
              </w:rPr>
              <w:t xml:space="preserve">В очном формате - 14 чел. (специалисты департамента образования и педагоги МБОУ Газ-Салинская средняя общеобразовательная школа.</w:t>
            </w:r>
            <w:r/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Протокол семинара от 04 мая 2023 года  №2 размещен на сайте департамента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5" w:tooltip="https://taz-edu.ru/400/681/_aview_b5075" w:history="1"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</w:rPr>
                <w:t xml:space="preserve">https://taz-edu.ru/400/681/_aview_b5075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Новость размещена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hyperlink r:id="rId16" w:tooltip="https://vk.com/wall-174929247_3633" w:history="1">
              <w:r>
                <w:rPr>
                  <w:rStyle w:val="792"/>
                  <w:rFonts w:ascii="Liberation Serif" w:hAnsi="Liberation Serif" w:eastAsia="Times New Roman" w:cs="Liberation Serif"/>
                  <w:color w:val="0000ee"/>
                  <w:sz w:val="24"/>
                  <w:u w:val="single"/>
                </w:rPr>
                <w:t xml:space="preserve">https://vk.com/wall-174929247_3633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Ссылка на запись семинара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7" w:tooltip="https://bbb-scalelite.yanao.ru/playback/presentation/2.3/65fea6ee05ef9f29fe66383f6a1e564fd979ec39-1683190709447" w:history="1"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</w:rPr>
                <w:t xml:space="preserve">https://bbb-scalelite.yanao.ru/playback/presentation/2.3/65fea6ee05ef9f29fe66383f6a1e564fd979ec39-1683190709447</w:t>
              </w:r>
              <w:r>
                <w:rPr>
                  <w:rStyle w:val="792"/>
                  <w:sz w:val="24"/>
                  <w:szCs w:val="24"/>
                </w:rPr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департамента образования  успешных педагогических практик школ с НОР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Л.В., муниципальный координатор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Практики (11 практик) МБОУ ГСОШ размещены на сайте департамента образования Администрации Тазовского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Ссылка на практики </w:t>
            </w:r>
            <w:hyperlink r:id="rId18" w:tooltip="https://taz-edu.ru/400/681/_aview_b5061" w:history="1"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  <w:highlight w:val="none"/>
                </w:rPr>
                <w:t xml:space="preserve">https://taz-edu.ru/400/681/_aview_b5061</w:t>
              </w:r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  <w:highlight w:val="none"/>
                </w:rPr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Муниципального центра по работе  со школами с низкими образовательными результатами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 мая 2023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Л.В., муниципальный координатор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Приняли участие 11 чел.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100% школ с НОР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Протокол размещен на сайте департамента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hyperlink r:id="rId19" w:tooltip="https://taz-edu.ru/400/681/_aview_b5079" w:history="1"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  <w:highlight w:val="none"/>
                </w:rPr>
                <w:t xml:space="preserve">https://taz-edu.ru/400/681/_aview_b5079</w:t>
              </w:r>
              <w:r>
                <w:rPr>
                  <w:rStyle w:val="792"/>
                  <w:rFonts w:ascii="Liberation Serif" w:hAnsi="Liberation Serif" w:cs="Liberation Serif"/>
                  <w:sz w:val="24"/>
                  <w:szCs w:val="24"/>
                  <w:highlight w:val="none"/>
                  <w:lang w:val="en-US"/>
                </w:rPr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tabs>
                <w:tab w:val="center" w:pos="4677" w:leader="none"/>
              </w:tabs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</w:tr>
    </w:tbl>
    <w:p>
      <w:pPr>
        <w:tabs>
          <w:tab w:val="center" w:pos="4677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</w:r>
    </w:p>
    <w:sectPr>
      <w:footnotePr/>
      <w:endnotePr/>
      <w:type w:val="nextPage"/>
      <w:pgSz w:w="16838" w:h="11906" w:orient="landscape"/>
      <w:pgMar w:top="113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me/join/AJQ1d_eGsiZj5hridKL/8V_f" TargetMode="External"/><Relationship Id="rId9" Type="http://schemas.openxmlformats.org/officeDocument/2006/relationships/hyperlink" Target="https://mail.yandex.ru/re.jsx?h=a,f_I0EAF0Uk3tGBKqlgtSfw&amp;l=aHR0cHM6Ly90Lm1lL0RlcE9icmF6b3ZhbmlhVGF6b3Zza3kvMzA5Nw" TargetMode="External"/><Relationship Id="rId10" Type="http://schemas.openxmlformats.org/officeDocument/2006/relationships/hyperlink" Target="https://vk.com/wall-174929247_3633" TargetMode="External"/><Relationship Id="rId11" Type="http://schemas.openxmlformats.org/officeDocument/2006/relationships/hyperlink" Target="https://taz-edu.ru/400/681/_aview_b5077" TargetMode="External"/><Relationship Id="rId12" Type="http://schemas.openxmlformats.org/officeDocument/2006/relationships/hyperlink" Target="https://taz-edu.ru/400/681/_aview_b5074" TargetMode="External"/><Relationship Id="rId13" Type="http://schemas.openxmlformats.org/officeDocument/2006/relationships/hyperlink" Target="https://vk.com/wall-174929247_3509" TargetMode="External"/><Relationship Id="rId14" Type="http://schemas.openxmlformats.org/officeDocument/2006/relationships/hyperlink" Target="https://taz-edu.ru/400/681/_aview_b5076" TargetMode="External"/><Relationship Id="rId15" Type="http://schemas.openxmlformats.org/officeDocument/2006/relationships/hyperlink" Target="https://taz-edu.ru/400/681/_aview_b5075" TargetMode="External"/><Relationship Id="rId16" Type="http://schemas.openxmlformats.org/officeDocument/2006/relationships/hyperlink" Target="https://vk.com/wall-174929247_3633" TargetMode="External"/><Relationship Id="rId17" Type="http://schemas.openxmlformats.org/officeDocument/2006/relationships/hyperlink" Target="https://bbb-scalelite.yanao.ru/playback/presentation/2.3/65fea6ee05ef9f29fe66383f6a1e564fd979ec39-1683190709447" TargetMode="External"/><Relationship Id="rId18" Type="http://schemas.openxmlformats.org/officeDocument/2006/relationships/hyperlink" Target="https://taz-edu.ru/400/681/_aview_b5061" TargetMode="External"/><Relationship Id="rId19" Type="http://schemas.openxmlformats.org/officeDocument/2006/relationships/hyperlink" Target="https://taz-edu.ru/400/681/_aview_b507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2023-05-16T09:13:49Z</dcterms:modified>
</cp:coreProperties>
</file>