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70" w:rsidRDefault="00554A70" w:rsidP="006F692E">
      <w:pPr>
        <w:ind w:left="10773" w:right="-1"/>
      </w:pPr>
    </w:p>
    <w:p w:rsidR="006F692E" w:rsidRDefault="006F692E" w:rsidP="006F692E">
      <w:pPr>
        <w:ind w:left="10773" w:right="-1"/>
      </w:pPr>
      <w:r>
        <w:t xml:space="preserve">Приложение </w:t>
      </w:r>
      <w:r w:rsidR="00DB2B1B">
        <w:t xml:space="preserve">№ </w:t>
      </w:r>
      <w:r w:rsidR="00F83949">
        <w:t xml:space="preserve"> </w:t>
      </w:r>
      <w:r w:rsidR="00F65E94">
        <w:t>5</w:t>
      </w:r>
      <w:bookmarkStart w:id="0" w:name="_GoBack"/>
      <w:bookmarkEnd w:id="0"/>
    </w:p>
    <w:p w:rsidR="006F692E" w:rsidRDefault="006F692E" w:rsidP="006F692E">
      <w:pPr>
        <w:ind w:left="10773" w:right="-1"/>
      </w:pPr>
    </w:p>
    <w:p w:rsidR="006F692E" w:rsidRPr="000B1DF0" w:rsidRDefault="006F692E" w:rsidP="006F692E">
      <w:pPr>
        <w:ind w:left="10773" w:right="-1"/>
      </w:pPr>
      <w:r>
        <w:t>УТВЕРЖДЕНА</w:t>
      </w:r>
    </w:p>
    <w:p w:rsidR="006F692E" w:rsidRDefault="006F692E" w:rsidP="006F692E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6F692E" w:rsidRPr="00D40955" w:rsidRDefault="006F692E" w:rsidP="006F692E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6F692E" w:rsidRDefault="006F692E" w:rsidP="006F692E">
      <w:pPr>
        <w:ind w:right="-142"/>
        <w:contextualSpacing/>
        <w:rPr>
          <w:sz w:val="20"/>
          <w:szCs w:val="20"/>
        </w:rPr>
      </w:pPr>
    </w:p>
    <w:p w:rsidR="006F692E" w:rsidRDefault="006F692E" w:rsidP="006F692E">
      <w:pPr>
        <w:ind w:right="-32"/>
      </w:pPr>
    </w:p>
    <w:p w:rsidR="00295B0C" w:rsidRDefault="006F692E" w:rsidP="00295B0C">
      <w:pPr>
        <w:ind w:left="8505"/>
        <w:jc w:val="both"/>
        <w:rPr>
          <w:i/>
        </w:rPr>
      </w:pPr>
      <w:r w:rsidRPr="006F692E">
        <w:rPr>
          <w:i/>
        </w:rPr>
        <w:t xml:space="preserve">для педагогов дополнительного образования </w:t>
      </w:r>
      <w:r w:rsidR="00295B0C" w:rsidRPr="006F692E">
        <w:rPr>
          <w:i/>
        </w:rPr>
        <w:t xml:space="preserve">организаций, осуществляющих образовательную деятельность </w:t>
      </w:r>
    </w:p>
    <w:p w:rsidR="006F692E" w:rsidRPr="00295B0C" w:rsidRDefault="006F692E" w:rsidP="00295B0C">
      <w:pPr>
        <w:ind w:left="8505"/>
        <w:jc w:val="both"/>
      </w:pPr>
      <w:r w:rsidRPr="006F692E">
        <w:rPr>
          <w:i/>
        </w:rPr>
        <w:t xml:space="preserve">(за исключением физкультурно-спортивной направленности) </w:t>
      </w:r>
    </w:p>
    <w:p w:rsidR="00295B0C" w:rsidRDefault="00295B0C" w:rsidP="00295B0C">
      <w:pPr>
        <w:ind w:left="8505"/>
        <w:jc w:val="center"/>
      </w:pPr>
    </w:p>
    <w:p w:rsidR="00295B0C" w:rsidRDefault="00295B0C" w:rsidP="00295B0C">
      <w:pPr>
        <w:jc w:val="center"/>
      </w:pPr>
    </w:p>
    <w:p w:rsidR="006F692E" w:rsidRDefault="006F692E" w:rsidP="00295B0C">
      <w:pPr>
        <w:jc w:val="center"/>
      </w:pPr>
      <w:r>
        <w:t xml:space="preserve">ФОРМА ЗАКЛЮЧЕНИЯ </w:t>
      </w:r>
    </w:p>
    <w:p w:rsidR="006F692E" w:rsidRDefault="006F692E" w:rsidP="006F692E">
      <w:pPr>
        <w:jc w:val="center"/>
      </w:pPr>
    </w:p>
    <w:p w:rsidR="006F692E" w:rsidRPr="00A3371F" w:rsidRDefault="006F692E" w:rsidP="006F692E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C26FC4" w:rsidRDefault="006F692E" w:rsidP="006F692E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</w:p>
    <w:p w:rsidR="002A5AE0" w:rsidRPr="002A5AE0" w:rsidRDefault="002A5AE0" w:rsidP="00295B0C">
      <w:r w:rsidRPr="002A5AE0">
        <w:t>____________________________________________________________________________________________________________________,</w:t>
      </w:r>
    </w:p>
    <w:p w:rsidR="002A5AE0" w:rsidRPr="002A5AE0" w:rsidRDefault="002A5AE0" w:rsidP="002A5AE0">
      <w:pPr>
        <w:jc w:val="center"/>
      </w:pPr>
      <w:r w:rsidRPr="002A5AE0">
        <w:t>(ФИО, должность, учреждение)</w:t>
      </w:r>
    </w:p>
    <w:p w:rsidR="002A5AE0" w:rsidRPr="002A5AE0" w:rsidRDefault="002A5AE0" w:rsidP="002A5AE0">
      <w:pPr>
        <w:jc w:val="center"/>
      </w:pPr>
      <w:r w:rsidRPr="002A5AE0">
        <w:t>претендующег</w:t>
      </w:r>
      <w:proofErr w:type="gramStart"/>
      <w:r w:rsidRPr="002A5AE0">
        <w:t>о(</w:t>
      </w:r>
      <w:proofErr w:type="gramEnd"/>
      <w:r w:rsidRPr="002A5AE0">
        <w:t xml:space="preserve">ей) на установление </w:t>
      </w:r>
      <w:r w:rsidR="00C26FC4">
        <w:t xml:space="preserve">_______________ </w:t>
      </w:r>
      <w:r w:rsidRPr="002A5AE0">
        <w:t>квалификационной категории</w:t>
      </w:r>
    </w:p>
    <w:p w:rsidR="002A5AE0" w:rsidRPr="002A5AE0" w:rsidRDefault="002A5AE0" w:rsidP="002A5AE0">
      <w:pPr>
        <w:jc w:val="center"/>
      </w:pPr>
    </w:p>
    <w:p w:rsidR="00C26FC4" w:rsidRPr="003C70D7" w:rsidRDefault="00C26FC4" w:rsidP="00882278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FC4" w:rsidRPr="003C70D7" w:rsidRDefault="00C26FC4" w:rsidP="00882278">
      <w:pPr>
        <w:jc w:val="center"/>
      </w:pPr>
      <w:r w:rsidRPr="003C70D7">
        <w:t>(ФИО, должность, звание, ученая степень)</w:t>
      </w:r>
    </w:p>
    <w:p w:rsidR="00C26FC4" w:rsidRDefault="00C26FC4" w:rsidP="00882278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C26FC4" w:rsidRDefault="00C26FC4" w:rsidP="00C26FC4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C26FC4" w:rsidRDefault="00C26FC4" w:rsidP="00C26FC4">
      <w:pPr>
        <w:rPr>
          <w:sz w:val="16"/>
          <w:szCs w:val="16"/>
        </w:rPr>
      </w:pPr>
    </w:p>
    <w:tbl>
      <w:tblPr>
        <w:tblW w:w="15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789"/>
        <w:gridCol w:w="8364"/>
        <w:gridCol w:w="2059"/>
      </w:tblGrid>
      <w:tr w:rsidR="00B25B59" w:rsidRPr="002A5AE0" w:rsidTr="002B781F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B25B59" w:rsidRPr="002A5AE0" w:rsidRDefault="00B25B59" w:rsidP="00C26FC4">
            <w:r w:rsidRPr="002A5AE0">
              <w:t>№</w:t>
            </w:r>
          </w:p>
        </w:tc>
        <w:tc>
          <w:tcPr>
            <w:tcW w:w="4789" w:type="dxa"/>
            <w:vMerge w:val="restart"/>
            <w:shd w:val="clear" w:color="auto" w:fill="auto"/>
          </w:tcPr>
          <w:p w:rsidR="00B25B59" w:rsidRDefault="00B25B59" w:rsidP="00882278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B25B59" w:rsidRPr="003C70D7" w:rsidRDefault="00B25B59" w:rsidP="00882278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8364" w:type="dxa"/>
            <w:vMerge w:val="restart"/>
            <w:shd w:val="clear" w:color="auto" w:fill="auto"/>
          </w:tcPr>
          <w:p w:rsidR="00B25B59" w:rsidRPr="003C70D7" w:rsidRDefault="00B25B59" w:rsidP="00882278">
            <w:pPr>
              <w:jc w:val="center"/>
            </w:pPr>
            <w:r>
              <w:t>Региональные требования к результатам работы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B25B59" w:rsidRDefault="00B25B59" w:rsidP="00882278">
            <w:pPr>
              <w:jc w:val="center"/>
            </w:pPr>
            <w:r>
              <w:t xml:space="preserve">Соответствует / </w:t>
            </w:r>
          </w:p>
          <w:p w:rsidR="00B25B59" w:rsidRPr="003C70D7" w:rsidRDefault="00B25B59" w:rsidP="00882278">
            <w:pPr>
              <w:jc w:val="center"/>
            </w:pPr>
            <w:r>
              <w:t>не соответствует</w:t>
            </w:r>
          </w:p>
        </w:tc>
      </w:tr>
      <w:tr w:rsidR="00C26FC4" w:rsidRPr="002A5AE0" w:rsidTr="002B781F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C26FC4" w:rsidRPr="002A5AE0" w:rsidRDefault="00C26FC4" w:rsidP="002A5AE0"/>
        </w:tc>
        <w:tc>
          <w:tcPr>
            <w:tcW w:w="4789" w:type="dxa"/>
            <w:vMerge/>
            <w:shd w:val="clear" w:color="auto" w:fill="auto"/>
          </w:tcPr>
          <w:p w:rsidR="00C26FC4" w:rsidRPr="002A5AE0" w:rsidRDefault="00C26FC4" w:rsidP="002A5AE0"/>
        </w:tc>
        <w:tc>
          <w:tcPr>
            <w:tcW w:w="8364" w:type="dxa"/>
            <w:vMerge/>
            <w:shd w:val="clear" w:color="auto" w:fill="auto"/>
          </w:tcPr>
          <w:p w:rsidR="00C26FC4" w:rsidRPr="002A5AE0" w:rsidRDefault="00C26FC4" w:rsidP="002A5AE0"/>
        </w:tc>
        <w:tc>
          <w:tcPr>
            <w:tcW w:w="2059" w:type="dxa"/>
            <w:vMerge/>
            <w:shd w:val="clear" w:color="auto" w:fill="auto"/>
          </w:tcPr>
          <w:p w:rsidR="00C26FC4" w:rsidRPr="002A5AE0" w:rsidRDefault="00C26FC4" w:rsidP="002A5AE0"/>
        </w:tc>
      </w:tr>
      <w:tr w:rsidR="00183851" w:rsidRPr="002A5AE0" w:rsidTr="002B781F">
        <w:tc>
          <w:tcPr>
            <w:tcW w:w="674" w:type="dxa"/>
            <w:shd w:val="clear" w:color="auto" w:fill="auto"/>
          </w:tcPr>
          <w:p w:rsidR="00183851" w:rsidRPr="002A5AE0" w:rsidRDefault="00183851" w:rsidP="002A5AE0">
            <w:r w:rsidRPr="002A5AE0">
              <w:rPr>
                <w:b/>
              </w:rPr>
              <w:t xml:space="preserve"> 1.</w:t>
            </w:r>
          </w:p>
        </w:tc>
        <w:tc>
          <w:tcPr>
            <w:tcW w:w="15212" w:type="dxa"/>
            <w:gridSpan w:val="3"/>
            <w:shd w:val="clear" w:color="auto" w:fill="auto"/>
          </w:tcPr>
          <w:p w:rsidR="00183851" w:rsidRPr="002A5AE0" w:rsidRDefault="00183851" w:rsidP="002A5AE0">
            <w:r w:rsidRPr="002A5AE0">
              <w:rPr>
                <w:b/>
              </w:rPr>
              <w:t>Динамика результатов освоения образовательной программы</w:t>
            </w:r>
            <w:r w:rsidRPr="002A5AE0">
              <w:t xml:space="preserve">                                                                                                                  </w:t>
            </w:r>
          </w:p>
        </w:tc>
      </w:tr>
      <w:tr w:rsidR="00183851" w:rsidRPr="002A5AE0" w:rsidTr="002B781F">
        <w:tc>
          <w:tcPr>
            <w:tcW w:w="674" w:type="dxa"/>
            <w:vMerge w:val="restart"/>
            <w:shd w:val="clear" w:color="auto" w:fill="auto"/>
          </w:tcPr>
          <w:p w:rsidR="00183851" w:rsidRPr="002A5AE0" w:rsidRDefault="00183851" w:rsidP="002A5AE0"/>
        </w:tc>
        <w:tc>
          <w:tcPr>
            <w:tcW w:w="4789" w:type="dxa"/>
            <w:vMerge w:val="restart"/>
            <w:shd w:val="clear" w:color="auto" w:fill="auto"/>
          </w:tcPr>
          <w:p w:rsidR="00183851" w:rsidRPr="002A5AE0" w:rsidRDefault="00183851" w:rsidP="00101470">
            <w:r w:rsidRPr="002A5AE0">
              <w:t xml:space="preserve">Достижение </w:t>
            </w:r>
            <w:proofErr w:type="gramStart"/>
            <w:r w:rsidRPr="002A5AE0">
              <w:t>обучающимися</w:t>
            </w:r>
            <w:proofErr w:type="gramEnd"/>
            <w:r w:rsidRPr="002A5AE0">
              <w:t xml:space="preserve"> положительной динамики результатов освоения образовательных программ по итогам мониторингов, проводимых организацией.</w:t>
            </w:r>
          </w:p>
        </w:tc>
        <w:tc>
          <w:tcPr>
            <w:tcW w:w="8364" w:type="dxa"/>
            <w:shd w:val="clear" w:color="auto" w:fill="auto"/>
          </w:tcPr>
          <w:p w:rsidR="00183851" w:rsidRPr="002A5AE0" w:rsidRDefault="00183851" w:rsidP="00183851">
            <w:r w:rsidRPr="002A5AE0">
              <w:t xml:space="preserve">1.1. Стабильные (положительные) результаты освоения воспитанниками образовательных программ, по итогам мониторингов, проводимых </w:t>
            </w:r>
            <w:r>
              <w:t>ОО</w:t>
            </w:r>
          </w:p>
        </w:tc>
        <w:tc>
          <w:tcPr>
            <w:tcW w:w="2059" w:type="dxa"/>
            <w:shd w:val="clear" w:color="auto" w:fill="auto"/>
          </w:tcPr>
          <w:p w:rsidR="00183851" w:rsidRPr="002A5AE0" w:rsidRDefault="00183851" w:rsidP="002A5AE0"/>
        </w:tc>
      </w:tr>
      <w:tr w:rsidR="00183851" w:rsidRPr="002A5AE0" w:rsidTr="002B781F">
        <w:tc>
          <w:tcPr>
            <w:tcW w:w="674" w:type="dxa"/>
            <w:vMerge/>
            <w:shd w:val="clear" w:color="auto" w:fill="auto"/>
          </w:tcPr>
          <w:p w:rsidR="00183851" w:rsidRPr="002A5AE0" w:rsidRDefault="00183851" w:rsidP="002A5AE0"/>
        </w:tc>
        <w:tc>
          <w:tcPr>
            <w:tcW w:w="4789" w:type="dxa"/>
            <w:vMerge/>
            <w:shd w:val="clear" w:color="auto" w:fill="auto"/>
          </w:tcPr>
          <w:p w:rsidR="00183851" w:rsidRPr="002A5AE0" w:rsidRDefault="00183851" w:rsidP="002A5AE0"/>
        </w:tc>
        <w:tc>
          <w:tcPr>
            <w:tcW w:w="8364" w:type="dxa"/>
            <w:shd w:val="clear" w:color="auto" w:fill="auto"/>
          </w:tcPr>
          <w:p w:rsidR="00183851" w:rsidRPr="002A5AE0" w:rsidRDefault="00183851" w:rsidP="00101470">
            <w:r w:rsidRPr="002A5AE0">
              <w:t>1.</w:t>
            </w:r>
            <w:r w:rsidR="00101470">
              <w:t>2</w:t>
            </w:r>
            <w:r w:rsidRPr="002A5AE0">
              <w:t xml:space="preserve">. Стабильные (положительные) результаты качества воспитательно-образовательной работы по </w:t>
            </w:r>
            <w:r>
              <w:t>и</w:t>
            </w:r>
            <w:r w:rsidRPr="002A5AE0">
              <w:t>тогам мониторингов</w:t>
            </w:r>
            <w:r>
              <w:t>,</w:t>
            </w:r>
            <w:r w:rsidRPr="002A5AE0">
              <w:t xml:space="preserve"> проводимых ОО</w:t>
            </w:r>
          </w:p>
        </w:tc>
        <w:tc>
          <w:tcPr>
            <w:tcW w:w="2059" w:type="dxa"/>
            <w:shd w:val="clear" w:color="auto" w:fill="auto"/>
          </w:tcPr>
          <w:p w:rsidR="00183851" w:rsidRPr="002A5AE0" w:rsidRDefault="00183851" w:rsidP="002A5AE0"/>
        </w:tc>
      </w:tr>
      <w:tr w:rsidR="00183851" w:rsidRPr="002A5AE0" w:rsidTr="002B781F">
        <w:tc>
          <w:tcPr>
            <w:tcW w:w="674" w:type="dxa"/>
            <w:vMerge/>
            <w:shd w:val="clear" w:color="auto" w:fill="auto"/>
          </w:tcPr>
          <w:p w:rsidR="00183851" w:rsidRPr="002A5AE0" w:rsidRDefault="00183851" w:rsidP="002A5AE0"/>
        </w:tc>
        <w:tc>
          <w:tcPr>
            <w:tcW w:w="4789" w:type="dxa"/>
            <w:vMerge/>
            <w:shd w:val="clear" w:color="auto" w:fill="auto"/>
          </w:tcPr>
          <w:p w:rsidR="00183851" w:rsidRPr="002A5AE0" w:rsidRDefault="00183851" w:rsidP="002A5AE0"/>
        </w:tc>
        <w:tc>
          <w:tcPr>
            <w:tcW w:w="8364" w:type="dxa"/>
            <w:shd w:val="clear" w:color="auto" w:fill="auto"/>
          </w:tcPr>
          <w:p w:rsidR="00183851" w:rsidRPr="002A5AE0" w:rsidRDefault="00183851" w:rsidP="00101470">
            <w:r w:rsidRPr="002A5AE0">
              <w:t>1.</w:t>
            </w:r>
            <w:r w:rsidR="00101470">
              <w:t>3</w:t>
            </w:r>
            <w:r w:rsidRPr="002A5AE0">
              <w:t xml:space="preserve">. Сохранность контингента </w:t>
            </w:r>
            <w:proofErr w:type="gramStart"/>
            <w:r w:rsidRPr="002A5AE0">
              <w:t>обучающихся</w:t>
            </w:r>
            <w:proofErr w:type="gramEnd"/>
          </w:p>
        </w:tc>
        <w:tc>
          <w:tcPr>
            <w:tcW w:w="2059" w:type="dxa"/>
            <w:shd w:val="clear" w:color="auto" w:fill="auto"/>
          </w:tcPr>
          <w:p w:rsidR="00183851" w:rsidRPr="002A5AE0" w:rsidRDefault="00183851" w:rsidP="002A5AE0"/>
        </w:tc>
      </w:tr>
      <w:tr w:rsidR="00C26FC4" w:rsidRPr="002A5AE0" w:rsidTr="002B781F">
        <w:tc>
          <w:tcPr>
            <w:tcW w:w="674" w:type="dxa"/>
            <w:shd w:val="clear" w:color="auto" w:fill="auto"/>
          </w:tcPr>
          <w:p w:rsidR="00C26FC4" w:rsidRPr="002A5AE0" w:rsidRDefault="00C26FC4" w:rsidP="002A5AE0">
            <w:r w:rsidRPr="002A5AE0">
              <w:rPr>
                <w:b/>
              </w:rPr>
              <w:lastRenderedPageBreak/>
              <w:t>2.</w:t>
            </w:r>
          </w:p>
        </w:tc>
        <w:tc>
          <w:tcPr>
            <w:tcW w:w="15212" w:type="dxa"/>
            <w:gridSpan w:val="3"/>
            <w:shd w:val="clear" w:color="auto" w:fill="auto"/>
          </w:tcPr>
          <w:p w:rsidR="00C26FC4" w:rsidRPr="002A5AE0" w:rsidRDefault="00C26FC4" w:rsidP="00101470">
            <w:pPr>
              <w:rPr>
                <w:b/>
              </w:rPr>
            </w:pPr>
            <w:r w:rsidRPr="002A5AE0">
              <w:rPr>
                <w:b/>
              </w:rPr>
              <w:t>Выявление и разви</w:t>
            </w:r>
            <w:r w:rsidR="00101470">
              <w:rPr>
                <w:b/>
              </w:rPr>
              <w:t>тие способностей воспитанников</w:t>
            </w:r>
          </w:p>
        </w:tc>
      </w:tr>
      <w:tr w:rsidR="00C26FC4" w:rsidRPr="002A5AE0" w:rsidTr="000B6732">
        <w:tc>
          <w:tcPr>
            <w:tcW w:w="674" w:type="dxa"/>
            <w:vMerge w:val="restart"/>
            <w:shd w:val="clear" w:color="auto" w:fill="auto"/>
          </w:tcPr>
          <w:p w:rsidR="00C26FC4" w:rsidRPr="002A5AE0" w:rsidRDefault="00C26FC4" w:rsidP="002A5AE0"/>
        </w:tc>
        <w:tc>
          <w:tcPr>
            <w:tcW w:w="4789" w:type="dxa"/>
            <w:vMerge w:val="restart"/>
            <w:shd w:val="clear" w:color="auto" w:fill="auto"/>
          </w:tcPr>
          <w:p w:rsidR="00C26FC4" w:rsidRPr="002A5AE0" w:rsidRDefault="00C26FC4" w:rsidP="002A5AE0">
            <w:r w:rsidRPr="002A5AE0">
              <w:t xml:space="preserve">Выявление и развитие способностей обучающихся к научной (интеллектуальной), творческой, физкультурно-спортивной деятельности, а также их участия в конкурсах, фестивалях, </w:t>
            </w:r>
            <w:r w:rsidR="000B6732">
              <w:t>соревнованиях, олимпиадах и др.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C26FC4" w:rsidRPr="002A5AE0" w:rsidRDefault="00C26FC4" w:rsidP="002A5AE0">
            <w:r w:rsidRPr="002A5AE0">
              <w:t>2.1. Выявление и развитие способностей обучающихся в интеллектуальной деятельности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C26FC4" w:rsidRPr="002A5AE0" w:rsidRDefault="00C26FC4" w:rsidP="002A5AE0"/>
        </w:tc>
      </w:tr>
      <w:tr w:rsidR="00C26FC4" w:rsidRPr="002A5AE0" w:rsidTr="000B6732">
        <w:trPr>
          <w:trHeight w:val="575"/>
        </w:trPr>
        <w:tc>
          <w:tcPr>
            <w:tcW w:w="674" w:type="dxa"/>
            <w:vMerge/>
            <w:shd w:val="clear" w:color="auto" w:fill="auto"/>
          </w:tcPr>
          <w:p w:rsidR="00C26FC4" w:rsidRPr="002A5AE0" w:rsidRDefault="00C26FC4" w:rsidP="002A5AE0"/>
        </w:tc>
        <w:tc>
          <w:tcPr>
            <w:tcW w:w="4789" w:type="dxa"/>
            <w:vMerge/>
            <w:shd w:val="clear" w:color="auto" w:fill="auto"/>
          </w:tcPr>
          <w:p w:rsidR="00C26FC4" w:rsidRPr="002A5AE0" w:rsidRDefault="00C26FC4" w:rsidP="002A5AE0"/>
        </w:tc>
        <w:tc>
          <w:tcPr>
            <w:tcW w:w="8364" w:type="dxa"/>
            <w:tcBorders>
              <w:top w:val="single" w:sz="4" w:space="0" w:color="auto"/>
            </w:tcBorders>
            <w:shd w:val="clear" w:color="auto" w:fill="auto"/>
          </w:tcPr>
          <w:p w:rsidR="00C26FC4" w:rsidRPr="002A5AE0" w:rsidRDefault="00C26FC4" w:rsidP="002A5AE0">
            <w:r w:rsidRPr="002A5AE0">
              <w:rPr>
                <w:bCs/>
              </w:rPr>
              <w:t xml:space="preserve">2.2. </w:t>
            </w:r>
            <w:r w:rsidRPr="002A5AE0">
              <w:t xml:space="preserve"> Выявление и развитие способностей обучающихся в творческой деятельности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</w:tcPr>
          <w:p w:rsidR="00C26FC4" w:rsidRPr="002A5AE0" w:rsidRDefault="00C26FC4" w:rsidP="002A5AE0"/>
        </w:tc>
      </w:tr>
      <w:tr w:rsidR="00C26FC4" w:rsidRPr="002A5AE0" w:rsidTr="000973AD">
        <w:trPr>
          <w:trHeight w:val="439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C4" w:rsidRPr="002A5AE0" w:rsidRDefault="00C26FC4" w:rsidP="002A5AE0"/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C4" w:rsidRPr="002A5AE0" w:rsidRDefault="00C26FC4" w:rsidP="002A5AE0"/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C4" w:rsidRPr="000B6732" w:rsidRDefault="00183851" w:rsidP="000973AD">
            <w:r w:rsidRPr="002A5AE0">
              <w:rPr>
                <w:bCs/>
              </w:rPr>
              <w:t>2.</w:t>
            </w:r>
            <w:r w:rsidR="000B6732">
              <w:rPr>
                <w:bCs/>
              </w:rPr>
              <w:t>3</w:t>
            </w:r>
            <w:r w:rsidRPr="002A5AE0">
              <w:rPr>
                <w:bCs/>
              </w:rPr>
              <w:t>.</w:t>
            </w:r>
            <w:r w:rsidRPr="002A5AE0">
              <w:t xml:space="preserve"> Результаты участия воспитанников</w:t>
            </w:r>
            <w:r w:rsidR="000B6732">
              <w:t xml:space="preserve"> в проектной деятельности и др.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C26FC4" w:rsidRPr="002A5AE0" w:rsidRDefault="00C26FC4" w:rsidP="002A5AE0">
            <w:pPr>
              <w:rPr>
                <w:bCs/>
              </w:rPr>
            </w:pPr>
          </w:p>
        </w:tc>
      </w:tr>
      <w:tr w:rsidR="00C26FC4" w:rsidRPr="002A5AE0" w:rsidTr="002B781F">
        <w:tc>
          <w:tcPr>
            <w:tcW w:w="674" w:type="dxa"/>
            <w:shd w:val="clear" w:color="auto" w:fill="auto"/>
          </w:tcPr>
          <w:p w:rsidR="00C26FC4" w:rsidRPr="002A5AE0" w:rsidRDefault="00C26FC4" w:rsidP="002A5AE0">
            <w:r w:rsidRPr="002A5AE0">
              <w:rPr>
                <w:b/>
              </w:rPr>
              <w:t>3.</w:t>
            </w:r>
          </w:p>
        </w:tc>
        <w:tc>
          <w:tcPr>
            <w:tcW w:w="15212" w:type="dxa"/>
            <w:gridSpan w:val="3"/>
            <w:shd w:val="clear" w:color="auto" w:fill="auto"/>
          </w:tcPr>
          <w:p w:rsidR="00C26FC4" w:rsidRPr="002A5AE0" w:rsidRDefault="00C26FC4" w:rsidP="002A5AE0">
            <w:pPr>
              <w:rPr>
                <w:bCs/>
              </w:rPr>
            </w:pPr>
            <w:r w:rsidRPr="002A5AE0">
              <w:rPr>
                <w:b/>
              </w:rPr>
              <w:t>Личный вклад  педагога в повышение качества образования</w:t>
            </w:r>
          </w:p>
        </w:tc>
      </w:tr>
      <w:tr w:rsidR="00C26FC4" w:rsidRPr="002A5AE0" w:rsidTr="002B781F">
        <w:tc>
          <w:tcPr>
            <w:tcW w:w="674" w:type="dxa"/>
            <w:vMerge w:val="restart"/>
            <w:shd w:val="clear" w:color="auto" w:fill="auto"/>
          </w:tcPr>
          <w:p w:rsidR="00C26FC4" w:rsidRPr="002A5AE0" w:rsidRDefault="00C26FC4" w:rsidP="002A5AE0"/>
        </w:tc>
        <w:tc>
          <w:tcPr>
            <w:tcW w:w="4789" w:type="dxa"/>
            <w:vMerge w:val="restart"/>
            <w:shd w:val="clear" w:color="auto" w:fill="auto"/>
          </w:tcPr>
          <w:p w:rsidR="00101470" w:rsidRPr="00734763" w:rsidRDefault="00101470" w:rsidP="00101470">
            <w:pPr>
              <w:ind w:right="-108"/>
            </w:pPr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734763">
              <w:rPr>
                <w:i/>
                <w:sz w:val="22"/>
                <w:szCs w:val="22"/>
                <w:u w:val="single"/>
              </w:rPr>
              <w:t>для первой кв. категории</w:t>
            </w:r>
            <w:r w:rsidRPr="00734763">
              <w:rPr>
                <w:sz w:val="22"/>
                <w:szCs w:val="22"/>
              </w:rPr>
              <w:t>).</w:t>
            </w:r>
          </w:p>
          <w:p w:rsidR="00101470" w:rsidRPr="00734763" w:rsidRDefault="00101470" w:rsidP="00101470">
            <w:pPr>
              <w:ind w:right="-108"/>
            </w:pPr>
          </w:p>
          <w:p w:rsidR="00C26FC4" w:rsidRPr="002A5AE0" w:rsidRDefault="00101470" w:rsidP="00101470">
            <w:proofErr w:type="gramStart"/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734763">
              <w:rPr>
                <w:i/>
                <w:sz w:val="22"/>
                <w:szCs w:val="22"/>
                <w:u w:val="single"/>
              </w:rPr>
              <w:t>для высшей кв. категории</w:t>
            </w:r>
            <w:r w:rsidRPr="00734763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8364" w:type="dxa"/>
            <w:shd w:val="clear" w:color="auto" w:fill="auto"/>
          </w:tcPr>
          <w:p w:rsidR="00C26FC4" w:rsidRPr="002A5AE0" w:rsidRDefault="000B6732" w:rsidP="000B6732">
            <w:r w:rsidRPr="002A5AE0">
              <w:t>3.</w:t>
            </w:r>
            <w:r>
              <w:t>1</w:t>
            </w:r>
            <w:r w:rsidRPr="002A5AE0">
              <w:t>. Продуктивность методической деятельности педагога</w:t>
            </w:r>
          </w:p>
        </w:tc>
        <w:tc>
          <w:tcPr>
            <w:tcW w:w="2059" w:type="dxa"/>
            <w:shd w:val="clear" w:color="auto" w:fill="auto"/>
          </w:tcPr>
          <w:p w:rsidR="00C26FC4" w:rsidRPr="002A5AE0" w:rsidRDefault="00C26FC4" w:rsidP="002A5AE0"/>
        </w:tc>
      </w:tr>
      <w:tr w:rsidR="00C26FC4" w:rsidRPr="002A5AE0" w:rsidTr="002B781F">
        <w:tc>
          <w:tcPr>
            <w:tcW w:w="674" w:type="dxa"/>
            <w:vMerge/>
            <w:shd w:val="clear" w:color="auto" w:fill="auto"/>
          </w:tcPr>
          <w:p w:rsidR="00C26FC4" w:rsidRPr="002A5AE0" w:rsidRDefault="00C26FC4" w:rsidP="002A5AE0"/>
        </w:tc>
        <w:tc>
          <w:tcPr>
            <w:tcW w:w="4789" w:type="dxa"/>
            <w:vMerge/>
            <w:shd w:val="clear" w:color="auto" w:fill="auto"/>
          </w:tcPr>
          <w:p w:rsidR="00C26FC4" w:rsidRPr="002A5AE0" w:rsidRDefault="00C26FC4" w:rsidP="002A5AE0"/>
        </w:tc>
        <w:tc>
          <w:tcPr>
            <w:tcW w:w="8364" w:type="dxa"/>
            <w:shd w:val="clear" w:color="auto" w:fill="auto"/>
          </w:tcPr>
          <w:p w:rsidR="00C26FC4" w:rsidRPr="002A5AE0" w:rsidRDefault="000B6732" w:rsidP="000B6732">
            <w:r>
              <w:t>3.2</w:t>
            </w:r>
            <w:r w:rsidRPr="002A5AE0">
              <w:t xml:space="preserve">. </w:t>
            </w:r>
            <w:r>
              <w:t xml:space="preserve">Участие в работе </w:t>
            </w:r>
            <w:r w:rsidRPr="002A5AE0">
              <w:t>методически</w:t>
            </w:r>
            <w:r>
              <w:t>х</w:t>
            </w:r>
            <w:r w:rsidRPr="002A5AE0">
              <w:t xml:space="preserve"> объединени</w:t>
            </w:r>
            <w:r>
              <w:t>й</w:t>
            </w:r>
            <w:r w:rsidRPr="002A5AE0">
              <w:t xml:space="preserve"> педагогических работников, други</w:t>
            </w:r>
            <w:r>
              <w:t>х</w:t>
            </w:r>
            <w:r w:rsidRPr="002A5AE0">
              <w:t xml:space="preserve"> профессиональны</w:t>
            </w:r>
            <w:r>
              <w:t>х</w:t>
            </w:r>
            <w:r w:rsidRPr="002A5AE0">
              <w:t xml:space="preserve"> сообщества</w:t>
            </w:r>
            <w:r>
              <w:t>х</w:t>
            </w:r>
          </w:p>
        </w:tc>
        <w:tc>
          <w:tcPr>
            <w:tcW w:w="2059" w:type="dxa"/>
            <w:shd w:val="clear" w:color="auto" w:fill="auto"/>
          </w:tcPr>
          <w:p w:rsidR="00C26FC4" w:rsidRPr="002A5AE0" w:rsidRDefault="00C26FC4" w:rsidP="002A5AE0"/>
        </w:tc>
      </w:tr>
      <w:tr w:rsidR="000B6732" w:rsidRPr="002A5AE0" w:rsidTr="002B781F">
        <w:tc>
          <w:tcPr>
            <w:tcW w:w="674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4789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8364" w:type="dxa"/>
            <w:shd w:val="clear" w:color="auto" w:fill="auto"/>
          </w:tcPr>
          <w:p w:rsidR="000B6732" w:rsidRPr="002A5AE0" w:rsidRDefault="000B6732" w:rsidP="001A5060">
            <w:r>
              <w:t>3.3</w:t>
            </w:r>
            <w:r w:rsidRPr="002A5AE0">
              <w:t>. Разработка программно-методического сопровождения образовательного процесса</w:t>
            </w:r>
          </w:p>
        </w:tc>
        <w:tc>
          <w:tcPr>
            <w:tcW w:w="2059" w:type="dxa"/>
            <w:shd w:val="clear" w:color="auto" w:fill="auto"/>
          </w:tcPr>
          <w:p w:rsidR="000B6732" w:rsidRPr="002A5AE0" w:rsidRDefault="000B6732" w:rsidP="002A5AE0"/>
        </w:tc>
      </w:tr>
      <w:tr w:rsidR="000B6732" w:rsidRPr="002A5AE0" w:rsidTr="000B6732">
        <w:trPr>
          <w:trHeight w:val="426"/>
        </w:trPr>
        <w:tc>
          <w:tcPr>
            <w:tcW w:w="674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4789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8364" w:type="dxa"/>
            <w:shd w:val="clear" w:color="auto" w:fill="auto"/>
            <w:vAlign w:val="center"/>
          </w:tcPr>
          <w:p w:rsidR="000B6732" w:rsidRPr="002A5AE0" w:rsidRDefault="000B6732" w:rsidP="000B6732">
            <w:pPr>
              <w:ind w:right="-108"/>
            </w:pPr>
            <w:r w:rsidRPr="002A5AE0">
              <w:t>3.</w:t>
            </w:r>
            <w:r>
              <w:t>4</w:t>
            </w:r>
            <w:r w:rsidRPr="002A5AE0">
              <w:t xml:space="preserve">. Проведение открытых уроков, занятий, </w:t>
            </w:r>
            <w:r>
              <w:t xml:space="preserve">мероприятий, мастер - классов и </w:t>
            </w:r>
            <w:r w:rsidRPr="002A5AE0">
              <w:t>др.</w:t>
            </w:r>
          </w:p>
        </w:tc>
        <w:tc>
          <w:tcPr>
            <w:tcW w:w="2059" w:type="dxa"/>
            <w:shd w:val="clear" w:color="auto" w:fill="auto"/>
          </w:tcPr>
          <w:p w:rsidR="000B6732" w:rsidRPr="002A5AE0" w:rsidRDefault="000B6732" w:rsidP="002A5AE0"/>
        </w:tc>
      </w:tr>
      <w:tr w:rsidR="000B6732" w:rsidRPr="002A5AE0" w:rsidTr="002B781F">
        <w:tc>
          <w:tcPr>
            <w:tcW w:w="674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4789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8364" w:type="dxa"/>
            <w:shd w:val="clear" w:color="auto" w:fill="auto"/>
          </w:tcPr>
          <w:p w:rsidR="000B6732" w:rsidRPr="002A5AE0" w:rsidRDefault="000B6732" w:rsidP="000B6732">
            <w:r w:rsidRPr="002A5AE0">
              <w:t>3.</w:t>
            </w:r>
            <w:r>
              <w:t>5</w:t>
            </w:r>
            <w:r w:rsidRPr="002A5AE0">
              <w:t>. Представление собственного педагогического опыта на официальных сайтах (образовательной организации, ОМСУ в сфере образования, РИРО, методических служб и т.д.)</w:t>
            </w:r>
          </w:p>
        </w:tc>
        <w:tc>
          <w:tcPr>
            <w:tcW w:w="2059" w:type="dxa"/>
            <w:shd w:val="clear" w:color="auto" w:fill="auto"/>
          </w:tcPr>
          <w:p w:rsidR="000B6732" w:rsidRPr="002A5AE0" w:rsidRDefault="000B6732" w:rsidP="002A5AE0"/>
        </w:tc>
      </w:tr>
      <w:tr w:rsidR="000B6732" w:rsidRPr="002A5AE0" w:rsidTr="002B781F">
        <w:tc>
          <w:tcPr>
            <w:tcW w:w="674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4789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8364" w:type="dxa"/>
            <w:shd w:val="clear" w:color="auto" w:fill="auto"/>
          </w:tcPr>
          <w:p w:rsidR="000B6732" w:rsidRPr="002A5AE0" w:rsidRDefault="000B6732" w:rsidP="000B6732">
            <w:pPr>
              <w:rPr>
                <w:bCs/>
              </w:rPr>
            </w:pPr>
            <w:r w:rsidRPr="002A5AE0">
              <w:t>3.</w:t>
            </w:r>
            <w:r>
              <w:t>6</w:t>
            </w:r>
            <w:r w:rsidRPr="002A5AE0">
              <w:t>. Работа в проектно-исследовательской, опытно-экспериментальной, инновационной, научной 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2059" w:type="dxa"/>
            <w:shd w:val="clear" w:color="auto" w:fill="auto"/>
          </w:tcPr>
          <w:p w:rsidR="000B6732" w:rsidRPr="002A5AE0" w:rsidRDefault="000B6732" w:rsidP="002A5AE0"/>
        </w:tc>
      </w:tr>
      <w:tr w:rsidR="000B6732" w:rsidRPr="002A5AE0" w:rsidTr="002B781F">
        <w:tc>
          <w:tcPr>
            <w:tcW w:w="674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4789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8364" w:type="dxa"/>
            <w:shd w:val="clear" w:color="auto" w:fill="auto"/>
          </w:tcPr>
          <w:p w:rsidR="000B6732" w:rsidRPr="002A5AE0" w:rsidRDefault="000B6732" w:rsidP="000B6732">
            <w:pPr>
              <w:rPr>
                <w:bCs/>
              </w:rPr>
            </w:pPr>
            <w:r w:rsidRPr="002A5AE0">
              <w:t>3.</w:t>
            </w:r>
            <w:r>
              <w:t>7</w:t>
            </w:r>
            <w:r w:rsidRPr="002A5AE0">
              <w:t>. Участие в деятельности экспертных комиссий, экспертных групп по аттестации  педагогических работников, предметных комиссий, жюри профессиональных конкурсов и др.</w:t>
            </w:r>
          </w:p>
        </w:tc>
        <w:tc>
          <w:tcPr>
            <w:tcW w:w="2059" w:type="dxa"/>
            <w:shd w:val="clear" w:color="auto" w:fill="auto"/>
          </w:tcPr>
          <w:p w:rsidR="000B6732" w:rsidRPr="002A5AE0" w:rsidRDefault="000B6732" w:rsidP="002A5AE0"/>
        </w:tc>
      </w:tr>
      <w:tr w:rsidR="000B6732" w:rsidRPr="002A5AE0" w:rsidTr="000B6732">
        <w:trPr>
          <w:trHeight w:val="451"/>
        </w:trPr>
        <w:tc>
          <w:tcPr>
            <w:tcW w:w="674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4789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8364" w:type="dxa"/>
            <w:shd w:val="clear" w:color="auto" w:fill="auto"/>
            <w:vAlign w:val="center"/>
          </w:tcPr>
          <w:p w:rsidR="000B6732" w:rsidRPr="002A5AE0" w:rsidRDefault="000B6732" w:rsidP="000B6732">
            <w:r w:rsidRPr="002A5AE0">
              <w:t>3.</w:t>
            </w:r>
            <w:r>
              <w:t>8</w:t>
            </w:r>
            <w:r w:rsidRPr="002A5AE0">
              <w:t>. Очное участие в конкурс</w:t>
            </w:r>
            <w:r>
              <w:t>ах профессионального мастерства</w:t>
            </w:r>
          </w:p>
        </w:tc>
        <w:tc>
          <w:tcPr>
            <w:tcW w:w="2059" w:type="dxa"/>
            <w:shd w:val="clear" w:color="auto" w:fill="auto"/>
          </w:tcPr>
          <w:p w:rsidR="000B6732" w:rsidRPr="002A5AE0" w:rsidRDefault="000B6732" w:rsidP="002A5AE0">
            <w:pPr>
              <w:rPr>
                <w:bCs/>
              </w:rPr>
            </w:pPr>
          </w:p>
        </w:tc>
      </w:tr>
      <w:tr w:rsidR="000B6732" w:rsidRPr="002A5AE0" w:rsidTr="002B781F">
        <w:tc>
          <w:tcPr>
            <w:tcW w:w="674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4789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8364" w:type="dxa"/>
            <w:shd w:val="clear" w:color="auto" w:fill="auto"/>
          </w:tcPr>
          <w:p w:rsidR="000B6732" w:rsidRPr="002A5AE0" w:rsidRDefault="000B6732" w:rsidP="00F12F89">
            <w:pPr>
              <w:rPr>
                <w:b/>
              </w:rPr>
            </w:pPr>
            <w:r w:rsidRPr="002A5AE0">
              <w:t>3.</w:t>
            </w:r>
            <w:r>
              <w:t>9</w:t>
            </w:r>
            <w:r w:rsidRPr="002A5AE0">
              <w:t xml:space="preserve">. </w:t>
            </w:r>
            <w:r w:rsidR="00182BBB" w:rsidRPr="00182BBB">
              <w:t>Награды</w:t>
            </w:r>
            <w:r w:rsidRPr="002A5AE0">
              <w:t xml:space="preserve">, а также премии </w:t>
            </w:r>
            <w:r w:rsidR="006D645D">
              <w:t xml:space="preserve">(гранты) </w:t>
            </w:r>
            <w:r w:rsidRPr="002A5AE0">
              <w:t>в сфере образования, за весь период профессиональной деятельности</w:t>
            </w:r>
          </w:p>
        </w:tc>
        <w:tc>
          <w:tcPr>
            <w:tcW w:w="2059" w:type="dxa"/>
            <w:shd w:val="clear" w:color="auto" w:fill="auto"/>
          </w:tcPr>
          <w:p w:rsidR="000B6732" w:rsidRPr="002A5AE0" w:rsidRDefault="000B6732" w:rsidP="002A5AE0">
            <w:pPr>
              <w:rPr>
                <w:bCs/>
              </w:rPr>
            </w:pPr>
          </w:p>
        </w:tc>
      </w:tr>
      <w:tr w:rsidR="000B6732" w:rsidRPr="002A5AE0" w:rsidTr="000B6732">
        <w:tc>
          <w:tcPr>
            <w:tcW w:w="674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4789" w:type="dxa"/>
            <w:vMerge/>
            <w:shd w:val="clear" w:color="auto" w:fill="auto"/>
          </w:tcPr>
          <w:p w:rsidR="000B6732" w:rsidRPr="002A5AE0" w:rsidRDefault="000B6732" w:rsidP="002A5AE0"/>
        </w:tc>
        <w:tc>
          <w:tcPr>
            <w:tcW w:w="8364" w:type="dxa"/>
            <w:shd w:val="clear" w:color="auto" w:fill="auto"/>
            <w:vAlign w:val="center"/>
          </w:tcPr>
          <w:p w:rsidR="000B6732" w:rsidRPr="002A5AE0" w:rsidRDefault="000B6732" w:rsidP="000B6732">
            <w:r w:rsidRPr="002A5AE0">
              <w:t>3.1</w:t>
            </w:r>
            <w:r>
              <w:t>0</w:t>
            </w:r>
            <w:r w:rsidRPr="002A5AE0">
              <w:t xml:space="preserve">. </w:t>
            </w:r>
            <w:r w:rsidR="005D002C" w:rsidRPr="005D002C">
              <w:t>Повышение квалификации (профессиональное развитие педагога)</w:t>
            </w:r>
          </w:p>
        </w:tc>
        <w:tc>
          <w:tcPr>
            <w:tcW w:w="2059" w:type="dxa"/>
            <w:shd w:val="clear" w:color="auto" w:fill="auto"/>
          </w:tcPr>
          <w:p w:rsidR="000B6732" w:rsidRPr="002A5AE0" w:rsidRDefault="000B6732" w:rsidP="002A5AE0"/>
        </w:tc>
      </w:tr>
    </w:tbl>
    <w:p w:rsidR="002A5AE0" w:rsidRPr="002A5AE0" w:rsidRDefault="002A5AE0" w:rsidP="002A5AE0">
      <w:pPr>
        <w:rPr>
          <w:bCs/>
        </w:rPr>
      </w:pPr>
    </w:p>
    <w:p w:rsidR="000B6732" w:rsidRDefault="000B6732" w:rsidP="000B6732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0B6732" w:rsidRPr="003C70D7" w:rsidRDefault="000B6732" w:rsidP="000B6732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0B6732" w:rsidRPr="003C70D7" w:rsidRDefault="000B6732" w:rsidP="000B6732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0B6732" w:rsidRPr="003C70D7" w:rsidRDefault="000B6732" w:rsidP="000B6732">
      <w:pPr>
        <w:jc w:val="both"/>
      </w:pPr>
      <w:r w:rsidRPr="003C70D7">
        <w:rPr>
          <w:i/>
        </w:rPr>
        <w:t xml:space="preserve"> </w:t>
      </w:r>
    </w:p>
    <w:p w:rsidR="000B6732" w:rsidRPr="003C70D7" w:rsidRDefault="000B6732" w:rsidP="000B6732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0B6732" w:rsidRPr="00E22BEC" w:rsidRDefault="000B6732" w:rsidP="000B6732">
      <w:pPr>
        <w:jc w:val="both"/>
        <w:rPr>
          <w:sz w:val="18"/>
          <w:szCs w:val="18"/>
        </w:rPr>
      </w:pPr>
      <w:r w:rsidRPr="003C70D7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    расшифровка</w:t>
      </w:r>
    </w:p>
    <w:sectPr w:rsidR="000B6732" w:rsidRPr="00E22BEC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15A45"/>
    <w:rsid w:val="0006081D"/>
    <w:rsid w:val="00092CBA"/>
    <w:rsid w:val="000973AD"/>
    <w:rsid w:val="000A6162"/>
    <w:rsid w:val="000B6732"/>
    <w:rsid w:val="000E3B0A"/>
    <w:rsid w:val="00101470"/>
    <w:rsid w:val="00182BBB"/>
    <w:rsid w:val="00183851"/>
    <w:rsid w:val="001A5060"/>
    <w:rsid w:val="001E1996"/>
    <w:rsid w:val="00223A11"/>
    <w:rsid w:val="00295B0C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A0932"/>
    <w:rsid w:val="00554A70"/>
    <w:rsid w:val="005C5A50"/>
    <w:rsid w:val="005D002C"/>
    <w:rsid w:val="00605A6B"/>
    <w:rsid w:val="00673DB6"/>
    <w:rsid w:val="00694DCE"/>
    <w:rsid w:val="006C219E"/>
    <w:rsid w:val="006C24B3"/>
    <w:rsid w:val="006D645D"/>
    <w:rsid w:val="006F692E"/>
    <w:rsid w:val="0072532E"/>
    <w:rsid w:val="00734763"/>
    <w:rsid w:val="007C007D"/>
    <w:rsid w:val="00824E92"/>
    <w:rsid w:val="00882278"/>
    <w:rsid w:val="008D1CE6"/>
    <w:rsid w:val="008E4A95"/>
    <w:rsid w:val="008E5895"/>
    <w:rsid w:val="008F0DD8"/>
    <w:rsid w:val="00930682"/>
    <w:rsid w:val="009D33BA"/>
    <w:rsid w:val="009D5D4E"/>
    <w:rsid w:val="00A252CF"/>
    <w:rsid w:val="00A3371F"/>
    <w:rsid w:val="00AE7FC8"/>
    <w:rsid w:val="00B02818"/>
    <w:rsid w:val="00B25B59"/>
    <w:rsid w:val="00B6680F"/>
    <w:rsid w:val="00B809AB"/>
    <w:rsid w:val="00B95EB5"/>
    <w:rsid w:val="00BD34E9"/>
    <w:rsid w:val="00C052CB"/>
    <w:rsid w:val="00C26FC4"/>
    <w:rsid w:val="00C531F2"/>
    <w:rsid w:val="00C56FEE"/>
    <w:rsid w:val="00CC09A8"/>
    <w:rsid w:val="00D2057F"/>
    <w:rsid w:val="00DB2B1B"/>
    <w:rsid w:val="00DF0AE4"/>
    <w:rsid w:val="00E22BEC"/>
    <w:rsid w:val="00EF2860"/>
    <w:rsid w:val="00F12F89"/>
    <w:rsid w:val="00F31370"/>
    <w:rsid w:val="00F4173C"/>
    <w:rsid w:val="00F65E94"/>
    <w:rsid w:val="00F83949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4C595-488F-47E4-9B63-1DA9653B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10</cp:revision>
  <cp:lastPrinted>2018-01-10T05:36:00Z</cp:lastPrinted>
  <dcterms:created xsi:type="dcterms:W3CDTF">2018-01-12T05:58:00Z</dcterms:created>
  <dcterms:modified xsi:type="dcterms:W3CDTF">2018-01-15T10:17:00Z</dcterms:modified>
</cp:coreProperties>
</file>