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C1" w:rsidRDefault="00D27F0E" w:rsidP="00054BC1">
      <w:pPr>
        <w:spacing w:after="0" w:line="240" w:lineRule="auto"/>
        <w:ind w:left="5388" w:hanging="1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Приложение № 6</w:t>
      </w:r>
      <w:bookmarkStart w:id="0" w:name="_GoBack"/>
      <w:bookmarkEnd w:id="0"/>
    </w:p>
    <w:p w:rsidR="00054BC1" w:rsidRDefault="00054BC1" w:rsidP="00054BC1">
      <w:pPr>
        <w:spacing w:after="0" w:line="240" w:lineRule="auto"/>
        <w:ind w:left="5388" w:hanging="1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к Административному регламенту предоставления государственной услуги «</w:t>
      </w:r>
      <w:proofErr w:type="gramStart"/>
      <w:r>
        <w:rPr>
          <w:rFonts w:ascii="PT Astra Serif" w:hAnsi="PT Astra Serif" w:cs="Times New Roman"/>
          <w:sz w:val="24"/>
          <w:szCs w:val="24"/>
        </w:rPr>
        <w:t>Предоставление  компенсации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родителям (законным представителям) детей, посещающих образовательные организации, реализующие образовательную программу дошкольного образования, индивидуальных предпринимателей, осуществляющих образовательную деятельность по образовательной программе дошкольного образования на основании лицензии»</w:t>
      </w:r>
    </w:p>
    <w:p w:rsidR="00054BC1" w:rsidRDefault="00054BC1" w:rsidP="00054BC1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0"/>
          <w:szCs w:val="20"/>
        </w:rPr>
      </w:pPr>
    </w:p>
    <w:p w:rsidR="00054BC1" w:rsidRDefault="00054BC1" w:rsidP="00054BC1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0"/>
          <w:szCs w:val="20"/>
        </w:rPr>
      </w:pPr>
    </w:p>
    <w:p w:rsidR="00054BC1" w:rsidRDefault="00054BC1" w:rsidP="00054BC1">
      <w:pPr>
        <w:spacing w:after="0" w:line="240" w:lineRule="auto"/>
        <w:ind w:right="282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D66F4A">
        <w:rPr>
          <w:rFonts w:ascii="PT Astra Serif" w:eastAsia="Times New Roman" w:hAnsi="PT Astra Serif" w:cs="Times New Roman"/>
          <w:b/>
          <w:sz w:val="24"/>
          <w:szCs w:val="24"/>
        </w:rPr>
        <w:t>Журнал регистрации (учета) обращений по предоставлению государственн</w:t>
      </w: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ой </w:t>
      </w:r>
      <w:r w:rsidRPr="00D66F4A">
        <w:rPr>
          <w:rFonts w:ascii="PT Astra Serif" w:eastAsia="Times New Roman" w:hAnsi="PT Astra Serif" w:cs="Times New Roman"/>
          <w:b/>
          <w:sz w:val="24"/>
          <w:szCs w:val="24"/>
        </w:rPr>
        <w:t>услуг</w:t>
      </w: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и </w:t>
      </w:r>
      <w:r>
        <w:rPr>
          <w:rFonts w:ascii="PT Astra Serif" w:hAnsi="PT Astra Serif" w:cs="Times New Roman"/>
          <w:sz w:val="24"/>
          <w:szCs w:val="24"/>
        </w:rPr>
        <w:t>«Предоставление 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индивидуальных предпринимателей, осуществляющих образовательную деятельность по образовательной программе дошкольного образования на основании лицензии»</w:t>
      </w:r>
    </w:p>
    <w:p w:rsidR="00054BC1" w:rsidRPr="00D66F4A" w:rsidRDefault="00054BC1" w:rsidP="00054BC1">
      <w:pPr>
        <w:spacing w:after="0" w:line="240" w:lineRule="auto"/>
        <w:ind w:right="282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750"/>
        <w:gridCol w:w="2410"/>
        <w:gridCol w:w="2799"/>
        <w:gridCol w:w="2126"/>
      </w:tblGrid>
      <w:tr w:rsidR="00054BC1" w:rsidTr="00437F77">
        <w:tc>
          <w:tcPr>
            <w:tcW w:w="851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№ п/п</w:t>
            </w:r>
          </w:p>
        </w:tc>
        <w:tc>
          <w:tcPr>
            <w:tcW w:w="1750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Дата подачи заявления</w:t>
            </w:r>
          </w:p>
        </w:tc>
        <w:tc>
          <w:tcPr>
            <w:tcW w:w="2410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Данные о заявителе (ФИО последнее – при наличии)</w:t>
            </w:r>
          </w:p>
        </w:tc>
        <w:tc>
          <w:tcPr>
            <w:tcW w:w="2799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Адрес места жительства с указанием индекса и телефона</w:t>
            </w:r>
          </w:p>
        </w:tc>
        <w:tc>
          <w:tcPr>
            <w:tcW w:w="2126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>ФИО должностного лица, принявшего заявление</w:t>
            </w:r>
          </w:p>
        </w:tc>
      </w:tr>
      <w:tr w:rsidR="00054BC1" w:rsidTr="00437F77">
        <w:tc>
          <w:tcPr>
            <w:tcW w:w="851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054BC1" w:rsidTr="00437F77">
        <w:tc>
          <w:tcPr>
            <w:tcW w:w="851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054BC1" w:rsidTr="00437F77">
        <w:tc>
          <w:tcPr>
            <w:tcW w:w="851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799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4BC1" w:rsidRDefault="00054BC1" w:rsidP="00437F77">
            <w:pPr>
              <w:ind w:right="282"/>
              <w:jc w:val="both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</w:tbl>
    <w:p w:rsidR="00054BC1" w:rsidRPr="00234BDB" w:rsidRDefault="00054BC1" w:rsidP="00054BC1">
      <w:pPr>
        <w:spacing w:after="0" w:line="240" w:lineRule="auto"/>
        <w:ind w:right="282"/>
        <w:jc w:val="both"/>
        <w:rPr>
          <w:rFonts w:ascii="PT Astra Serif" w:eastAsia="Times New Roman" w:hAnsi="PT Astra Serif" w:cs="Times New Roman"/>
          <w:sz w:val="20"/>
          <w:szCs w:val="20"/>
        </w:rPr>
      </w:pPr>
    </w:p>
    <w:p w:rsidR="00054BC1" w:rsidRPr="00234BDB" w:rsidRDefault="00054BC1" w:rsidP="00054BC1">
      <w:pPr>
        <w:spacing w:after="0" w:line="240" w:lineRule="auto"/>
        <w:ind w:right="282"/>
        <w:rPr>
          <w:rFonts w:ascii="PT Astra Serif" w:eastAsia="Times New Roman" w:hAnsi="PT Astra Serif" w:cs="Times New Roman"/>
          <w:sz w:val="24"/>
          <w:szCs w:val="24"/>
        </w:rPr>
      </w:pPr>
      <w:r w:rsidRPr="00234BDB">
        <w:rPr>
          <w:rFonts w:ascii="PT Astra Serif" w:eastAsia="Times New Roman" w:hAnsi="PT Astra Serif" w:cs="Times New Roman"/>
          <w:sz w:val="24"/>
          <w:szCs w:val="24"/>
        </w:rPr>
        <w:t> </w:t>
      </w:r>
    </w:p>
    <w:p w:rsidR="00054BC1" w:rsidRPr="00564034" w:rsidRDefault="00054BC1" w:rsidP="00054BC1">
      <w:pPr>
        <w:spacing w:after="0" w:line="240" w:lineRule="auto"/>
        <w:ind w:right="423"/>
        <w:rPr>
          <w:rFonts w:ascii="PT Astra Serif" w:hAnsi="PT Astra Serif"/>
        </w:rPr>
      </w:pPr>
    </w:p>
    <w:p w:rsidR="00054BC1" w:rsidRPr="00564034" w:rsidRDefault="00054BC1" w:rsidP="00054BC1">
      <w:pPr>
        <w:spacing w:after="0"/>
        <w:jc w:val="right"/>
        <w:rPr>
          <w:rFonts w:ascii="PT Astra Serif" w:hAnsi="PT Astra Serif"/>
        </w:rPr>
      </w:pPr>
    </w:p>
    <w:p w:rsidR="00054BC1" w:rsidRDefault="00054BC1" w:rsidP="00054BC1">
      <w:pPr>
        <w:spacing w:after="0" w:line="240" w:lineRule="auto"/>
      </w:pPr>
    </w:p>
    <w:p w:rsidR="00054BC1" w:rsidRDefault="00054BC1" w:rsidP="00054BC1">
      <w:pPr>
        <w:spacing w:after="0" w:line="240" w:lineRule="auto"/>
      </w:pPr>
    </w:p>
    <w:p w:rsidR="009025F3" w:rsidRDefault="009025F3"/>
    <w:sectPr w:rsidR="009025F3" w:rsidSect="00CF2924"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7062"/>
    <w:multiLevelType w:val="multilevel"/>
    <w:tmpl w:val="5AA02962"/>
    <w:lvl w:ilvl="0">
      <w:start w:val="4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cstheme="minorBidi" w:hint="default"/>
      </w:rPr>
    </w:lvl>
  </w:abstractNum>
  <w:abstractNum w:abstractNumId="1">
    <w:nsid w:val="0A8B2C87"/>
    <w:multiLevelType w:val="multilevel"/>
    <w:tmpl w:val="F9F01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FA7119E"/>
    <w:multiLevelType w:val="hybridMultilevel"/>
    <w:tmpl w:val="15803682"/>
    <w:lvl w:ilvl="0" w:tplc="C316AD9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BC1"/>
    <w:rsid w:val="00054BC1"/>
    <w:rsid w:val="006961B0"/>
    <w:rsid w:val="009025F3"/>
    <w:rsid w:val="00A63620"/>
    <w:rsid w:val="00AF0667"/>
    <w:rsid w:val="00D2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91527-9637-4179-B2F7-05A48F0C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BC1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4B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4B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054BC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54BC1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54BC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054BC1"/>
    <w:rPr>
      <w:rFonts w:eastAsiaTheme="minorEastAsia"/>
      <w:lang w:eastAsia="ru-RU"/>
    </w:rPr>
  </w:style>
  <w:style w:type="table" w:styleId="a5">
    <w:name w:val="Table Grid"/>
    <w:basedOn w:val="a1"/>
    <w:uiPriority w:val="59"/>
    <w:unhideWhenUsed/>
    <w:rsid w:val="00054BC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54BC1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n.melnik</dc:creator>
  <cp:keywords/>
  <dc:description/>
  <cp:lastModifiedBy>Наталья Мельник</cp:lastModifiedBy>
  <cp:revision>6</cp:revision>
  <dcterms:created xsi:type="dcterms:W3CDTF">2019-12-27T10:39:00Z</dcterms:created>
  <dcterms:modified xsi:type="dcterms:W3CDTF">2020-01-20T09:38:00Z</dcterms:modified>
</cp:coreProperties>
</file>