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AF8C" w14:textId="77777777" w:rsidR="00521E0A" w:rsidRDefault="00521E0A"/>
    <w:p w14:paraId="5ED46753" w14:textId="77777777" w:rsidR="00521E0A" w:rsidRPr="00521E0A" w:rsidRDefault="00521E0A" w:rsidP="00521E0A">
      <w:pPr>
        <w:shd w:val="clear" w:color="auto" w:fill="FFFFFF"/>
        <w:spacing w:after="120" w:line="480" w:lineRule="atLeast"/>
        <w:ind w:firstLine="0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21E0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Типы результатов и стандартизированные контрольные точки федеральных проектов</w:t>
      </w:r>
    </w:p>
    <w:p w14:paraId="571ACDE4" w14:textId="77777777" w:rsidR="00521E0A" w:rsidRDefault="00521E0A">
      <w:bookmarkStart w:id="0" w:name="_GoBack"/>
      <w:bookmarkEnd w:id="0"/>
    </w:p>
    <w:p w14:paraId="6DECDA11" w14:textId="53E5D859" w:rsidR="00B11823" w:rsidRDefault="00521E0A">
      <w:hyperlink r:id="rId4" w:history="1">
        <w:r w:rsidRPr="0093044E">
          <w:rPr>
            <w:rStyle w:val="a3"/>
          </w:rPr>
          <w:t>https://pm.center/library/typical-results/</w:t>
        </w:r>
      </w:hyperlink>
    </w:p>
    <w:p w14:paraId="0C51E38F" w14:textId="77777777" w:rsidR="00521E0A" w:rsidRDefault="00521E0A"/>
    <w:sectPr w:rsidR="005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02"/>
    <w:rsid w:val="00521E0A"/>
    <w:rsid w:val="00760E02"/>
    <w:rsid w:val="00B1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4B44"/>
  <w15:chartTrackingRefBased/>
  <w15:docId w15:val="{2CB86DA7-D64D-489A-B807-9EBEF2B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E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.center/library/typical-resul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Штурбина</dc:creator>
  <cp:keywords/>
  <dc:description/>
  <cp:lastModifiedBy>Наталья Штурбина</cp:lastModifiedBy>
  <cp:revision>2</cp:revision>
  <dcterms:created xsi:type="dcterms:W3CDTF">2019-03-31T18:32:00Z</dcterms:created>
  <dcterms:modified xsi:type="dcterms:W3CDTF">2019-03-31T18:33:00Z</dcterms:modified>
</cp:coreProperties>
</file>