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41" w:rsidRPr="00AE3841" w:rsidRDefault="00AE3841" w:rsidP="00AE3841">
      <w:pPr>
        <w:pStyle w:val="Bodytext50"/>
        <w:shd w:val="clear" w:color="auto" w:fill="auto"/>
        <w:spacing w:before="0" w:after="0" w:line="240" w:lineRule="auto"/>
        <w:ind w:firstLine="709"/>
        <w:contextualSpacing/>
        <w:rPr>
          <w:rFonts w:ascii="PT Astra Serif" w:hAnsi="PT Astra Serif"/>
        </w:rPr>
      </w:pPr>
      <w:r w:rsidRPr="00AE3841">
        <w:rPr>
          <w:rFonts w:ascii="PT Astra Serif" w:hAnsi="PT Astra Serif"/>
        </w:rPr>
        <w:t>АНАЛИТИЧЕСКИЙ ДОКЛАД</w:t>
      </w:r>
    </w:p>
    <w:p w:rsidR="00AE3841" w:rsidRPr="00AE3841" w:rsidRDefault="00AE3841" w:rsidP="00AE3841">
      <w:pPr>
        <w:pStyle w:val="Bodytext50"/>
        <w:shd w:val="clear" w:color="auto" w:fill="auto"/>
        <w:spacing w:before="0" w:after="0" w:line="240" w:lineRule="auto"/>
        <w:ind w:firstLine="709"/>
        <w:contextualSpacing/>
        <w:rPr>
          <w:rFonts w:ascii="PT Astra Serif" w:hAnsi="PT Astra Serif"/>
        </w:rPr>
      </w:pPr>
    </w:p>
    <w:p w:rsidR="00AE3841" w:rsidRPr="00AE3841" w:rsidRDefault="00AE3841" w:rsidP="00AE3841">
      <w:pPr>
        <w:spacing w:after="0" w:line="240" w:lineRule="auto"/>
        <w:ind w:firstLine="709"/>
        <w:contextualSpacing/>
        <w:jc w:val="center"/>
        <w:rPr>
          <w:rFonts w:ascii="PT Astra Serif" w:hAnsi="PT Astra Serif"/>
          <w:sz w:val="28"/>
          <w:szCs w:val="28"/>
        </w:rPr>
      </w:pPr>
      <w:r w:rsidRPr="00AE3841">
        <w:rPr>
          <w:rFonts w:ascii="PT Astra Serif" w:hAnsi="PT Astra Serif"/>
          <w:sz w:val="28"/>
          <w:szCs w:val="28"/>
        </w:rPr>
        <w:t>об итогах развития инновационной деятельности в системе образования</w:t>
      </w:r>
      <w:r w:rsidRPr="00AE3841">
        <w:rPr>
          <w:rFonts w:ascii="PT Astra Serif" w:hAnsi="PT Astra Serif"/>
          <w:sz w:val="28"/>
          <w:szCs w:val="28"/>
        </w:rPr>
        <w:br/>
        <w:t>Тазовского района в 2019 году</w:t>
      </w:r>
    </w:p>
    <w:p w:rsidR="00AE3841" w:rsidRPr="00AE3841" w:rsidRDefault="00AE3841" w:rsidP="00AE3841">
      <w:pPr>
        <w:spacing w:after="0" w:line="240" w:lineRule="auto"/>
        <w:ind w:firstLine="709"/>
        <w:contextualSpacing/>
        <w:jc w:val="both"/>
        <w:rPr>
          <w:rFonts w:ascii="PT Astra Serif" w:hAnsi="PT Astra Serif"/>
          <w:sz w:val="28"/>
          <w:szCs w:val="28"/>
          <w:lang w:bidi="ru-RU"/>
        </w:rPr>
      </w:pPr>
      <w:r w:rsidRPr="00AE3841">
        <w:rPr>
          <w:rFonts w:ascii="PT Astra Serif" w:hAnsi="PT Astra Serif"/>
          <w:sz w:val="28"/>
          <w:szCs w:val="28"/>
        </w:rPr>
        <w:t xml:space="preserve">В системе образования Тазовского района в 2019 году организована деятельность 3 инновационных  площадок, 3 </w:t>
      </w:r>
      <w:proofErr w:type="spellStart"/>
      <w:r w:rsidRPr="00AE3841">
        <w:rPr>
          <w:rFonts w:ascii="PT Astra Serif" w:hAnsi="PT Astra Serif"/>
          <w:sz w:val="28"/>
          <w:szCs w:val="28"/>
        </w:rPr>
        <w:t>грантовых</w:t>
      </w:r>
      <w:proofErr w:type="spellEnd"/>
      <w:r w:rsidRPr="00AE3841">
        <w:rPr>
          <w:rFonts w:ascii="PT Astra Serif" w:hAnsi="PT Astra Serif"/>
          <w:sz w:val="28"/>
          <w:szCs w:val="28"/>
        </w:rPr>
        <w:t xml:space="preserve"> проектов. </w:t>
      </w:r>
      <w:r w:rsidRPr="00AE3841">
        <w:rPr>
          <w:rFonts w:ascii="PT Astra Serif" w:hAnsi="PT Astra Serif"/>
          <w:sz w:val="28"/>
          <w:szCs w:val="28"/>
          <w:lang w:bidi="ru-RU"/>
        </w:rPr>
        <w:t xml:space="preserve"> </w:t>
      </w:r>
    </w:p>
    <w:p w:rsidR="00AE3841" w:rsidRPr="00AE3841" w:rsidRDefault="00AE3841" w:rsidP="00AE3841">
      <w:pPr>
        <w:spacing w:after="0" w:line="240" w:lineRule="auto"/>
        <w:ind w:firstLine="709"/>
        <w:contextualSpacing/>
        <w:jc w:val="both"/>
        <w:rPr>
          <w:rFonts w:ascii="PT Astra Serif" w:hAnsi="PT Astra Serif"/>
          <w:sz w:val="28"/>
          <w:szCs w:val="28"/>
        </w:rPr>
      </w:pPr>
      <w:r w:rsidRPr="00AE3841">
        <w:rPr>
          <w:rFonts w:ascii="PT Astra Serif" w:hAnsi="PT Astra Serif"/>
          <w:sz w:val="28"/>
          <w:szCs w:val="28"/>
        </w:rPr>
        <w:t xml:space="preserve">Инновационные проекты «Модель позитивной социальной социализации дошкольника в условиях Крайнего Севера», «Наставничество как средство повышения профессиональной компетентности педагогов»  реализуются  в МБДОУ детский сад «Радуга». В МКОУ </w:t>
      </w:r>
      <w:proofErr w:type="spellStart"/>
      <w:r w:rsidRPr="00AE3841">
        <w:rPr>
          <w:rFonts w:ascii="PT Astra Serif" w:hAnsi="PT Astra Serif"/>
          <w:sz w:val="28"/>
          <w:szCs w:val="28"/>
        </w:rPr>
        <w:t>Тазовская</w:t>
      </w:r>
      <w:proofErr w:type="spellEnd"/>
      <w:r w:rsidRPr="00AE3841">
        <w:rPr>
          <w:rFonts w:ascii="PT Astra Serif" w:hAnsi="PT Astra Serif"/>
          <w:sz w:val="28"/>
          <w:szCs w:val="28"/>
        </w:rPr>
        <w:t xml:space="preserve"> школа-интернат среднего общего образования действует инновационная площадка по созданию книги произведений «Вечный зов земли родной». Деятельность муниципальных инновационных площадок направлена на моделирование развивающего образовательного пространства для обучающихся, нормативное обеспечение методического сопровождения педагогов. Реализация проектов позволила сформировать основу для качественного изменения практик образовательных организаций.</w:t>
      </w:r>
    </w:p>
    <w:p w:rsidR="00AE3841" w:rsidRPr="00AE3841" w:rsidRDefault="00AE3841" w:rsidP="00AE3841">
      <w:pPr>
        <w:spacing w:after="0" w:line="240" w:lineRule="auto"/>
        <w:ind w:firstLine="709"/>
        <w:contextualSpacing/>
        <w:jc w:val="both"/>
        <w:rPr>
          <w:rFonts w:ascii="PT Astra Serif" w:hAnsi="PT Astra Serif"/>
          <w:color w:val="000000"/>
          <w:sz w:val="28"/>
          <w:szCs w:val="28"/>
          <w:lang w:bidi="ru-RU"/>
        </w:rPr>
      </w:pPr>
      <w:r w:rsidRPr="00AE3841">
        <w:rPr>
          <w:rFonts w:ascii="PT Astra Serif" w:eastAsia="Calibri" w:hAnsi="PT Astra Serif"/>
          <w:sz w:val="28"/>
          <w:szCs w:val="28"/>
        </w:rPr>
        <w:t xml:space="preserve">В </w:t>
      </w:r>
      <w:r w:rsidRPr="00AE3841">
        <w:rPr>
          <w:rFonts w:ascii="PT Astra Serif" w:hAnsi="PT Astra Serif"/>
          <w:sz w:val="28"/>
          <w:szCs w:val="28"/>
          <w:lang w:bidi="ru-RU"/>
        </w:rPr>
        <w:t xml:space="preserve">МБОУ </w:t>
      </w:r>
      <w:proofErr w:type="gramStart"/>
      <w:r w:rsidRPr="00AE3841">
        <w:rPr>
          <w:rFonts w:ascii="PT Astra Serif" w:hAnsi="PT Astra Serif"/>
          <w:sz w:val="28"/>
          <w:szCs w:val="28"/>
          <w:lang w:bidi="ru-RU"/>
        </w:rPr>
        <w:t>ДО</w:t>
      </w:r>
      <w:proofErr w:type="gramEnd"/>
      <w:r w:rsidRPr="00AE3841">
        <w:rPr>
          <w:rFonts w:ascii="PT Astra Serif" w:hAnsi="PT Astra Serif"/>
          <w:sz w:val="28"/>
          <w:szCs w:val="28"/>
          <w:lang w:bidi="ru-RU"/>
        </w:rPr>
        <w:t xml:space="preserve"> «</w:t>
      </w:r>
      <w:proofErr w:type="gramStart"/>
      <w:r w:rsidRPr="00AE3841">
        <w:rPr>
          <w:rFonts w:ascii="PT Astra Serif" w:hAnsi="PT Astra Serif"/>
          <w:sz w:val="28"/>
          <w:szCs w:val="28"/>
          <w:lang w:bidi="ru-RU"/>
        </w:rPr>
        <w:t>Тазовский</w:t>
      </w:r>
      <w:proofErr w:type="gramEnd"/>
      <w:r w:rsidRPr="00AE3841">
        <w:rPr>
          <w:rFonts w:ascii="PT Astra Serif" w:hAnsi="PT Astra Serif"/>
          <w:sz w:val="28"/>
          <w:szCs w:val="28"/>
          <w:lang w:bidi="ru-RU"/>
        </w:rPr>
        <w:t xml:space="preserve"> районный Дом творчества» р</w:t>
      </w:r>
      <w:r w:rsidRPr="00AE3841">
        <w:rPr>
          <w:rFonts w:ascii="PT Astra Serif" w:hAnsi="PT Astra Serif"/>
          <w:sz w:val="28"/>
          <w:szCs w:val="28"/>
        </w:rPr>
        <w:t>еализуется инновационный проект «</w:t>
      </w:r>
      <w:r w:rsidRPr="00AE3841">
        <w:rPr>
          <w:rFonts w:ascii="PT Astra Serif" w:eastAsia="Calibri" w:hAnsi="PT Astra Serif"/>
          <w:sz w:val="28"/>
          <w:szCs w:val="28"/>
        </w:rPr>
        <w:t>Центр изучения естественных и технических наук «Академия открытий»</w:t>
      </w:r>
      <w:r w:rsidRPr="00AE3841">
        <w:rPr>
          <w:rFonts w:ascii="PT Astra Serif" w:hAnsi="PT Astra Serif"/>
          <w:sz w:val="28"/>
          <w:szCs w:val="28"/>
          <w:lang w:bidi="ru-RU"/>
        </w:rPr>
        <w:t xml:space="preserve">. </w:t>
      </w:r>
      <w:r w:rsidRPr="00AE3841">
        <w:rPr>
          <w:rFonts w:ascii="PT Astra Serif" w:eastAsia="Calibri" w:hAnsi="PT Astra Serif"/>
          <w:sz w:val="28"/>
          <w:szCs w:val="28"/>
        </w:rPr>
        <w:t xml:space="preserve">Региональная </w:t>
      </w:r>
      <w:proofErr w:type="spellStart"/>
      <w:r w:rsidRPr="00AE3841">
        <w:rPr>
          <w:rFonts w:ascii="PT Astra Serif" w:eastAsia="Calibri" w:hAnsi="PT Astra Serif"/>
          <w:sz w:val="28"/>
          <w:szCs w:val="28"/>
        </w:rPr>
        <w:t>грантовая</w:t>
      </w:r>
      <w:proofErr w:type="spellEnd"/>
      <w:r w:rsidRPr="00AE3841">
        <w:rPr>
          <w:rFonts w:ascii="PT Astra Serif" w:eastAsia="Calibri" w:hAnsi="PT Astra Serif"/>
          <w:sz w:val="28"/>
          <w:szCs w:val="28"/>
        </w:rPr>
        <w:t xml:space="preserve"> поддержка позволила усовершенствовать образовательную среду организации для </w:t>
      </w:r>
      <w:r w:rsidRPr="00AE3841">
        <w:rPr>
          <w:rFonts w:ascii="PT Astra Serif" w:hAnsi="PT Astra Serif"/>
          <w:sz w:val="28"/>
          <w:szCs w:val="28"/>
          <w:bdr w:val="none" w:sz="0" w:space="0" w:color="auto" w:frame="1"/>
        </w:rPr>
        <w:t>осуществления естественнонаучных экспериментов и решения инженерных задач на высокотехнологическом оборудовании.</w:t>
      </w:r>
      <w:r w:rsidRPr="00AE3841">
        <w:rPr>
          <w:rFonts w:ascii="PT Astra Serif" w:hAnsi="PT Astra Serif"/>
          <w:sz w:val="28"/>
          <w:szCs w:val="28"/>
        </w:rPr>
        <w:t xml:space="preserve"> </w:t>
      </w:r>
      <w:r w:rsidRPr="00AE3841">
        <w:rPr>
          <w:rFonts w:ascii="PT Astra Serif" w:hAnsi="PT Astra Serif"/>
          <w:color w:val="000000"/>
          <w:sz w:val="28"/>
          <w:szCs w:val="28"/>
          <w:lang w:bidi="ru-RU"/>
        </w:rPr>
        <w:t xml:space="preserve">В </w:t>
      </w:r>
      <w:proofErr w:type="gramStart"/>
      <w:r w:rsidRPr="00AE3841">
        <w:rPr>
          <w:rFonts w:ascii="PT Astra Serif" w:hAnsi="PT Astra Serif"/>
          <w:color w:val="000000"/>
          <w:sz w:val="28"/>
          <w:szCs w:val="28"/>
          <w:lang w:bidi="ru-RU"/>
        </w:rPr>
        <w:t>рамках</w:t>
      </w:r>
      <w:proofErr w:type="gramEnd"/>
      <w:r w:rsidRPr="00AE3841">
        <w:rPr>
          <w:rFonts w:ascii="PT Astra Serif" w:hAnsi="PT Astra Serif"/>
          <w:color w:val="000000"/>
          <w:sz w:val="28"/>
          <w:szCs w:val="28"/>
          <w:lang w:bidi="ru-RU"/>
        </w:rPr>
        <w:t xml:space="preserve"> муниципального конкурса инновационных проектов на получение грантов в системе образования Ямало-Ненецкого автономного округа рассмотрены 13 проектных предложений образовательных организаций. </w:t>
      </w:r>
      <w:proofErr w:type="gramStart"/>
      <w:r w:rsidRPr="00AE3841">
        <w:rPr>
          <w:rFonts w:ascii="PT Astra Serif" w:hAnsi="PT Astra Serif"/>
          <w:color w:val="000000"/>
          <w:sz w:val="28"/>
          <w:szCs w:val="28"/>
          <w:lang w:bidi="ru-RU"/>
        </w:rPr>
        <w:t>Для участия в региональном конкурсе направлены 6 инновационных проектов по созданию образовательного пространства, обеспечивающего доступность качественного дошкольного, дополнительного образования и успешную социализацию детей раннего возраста; на развитие кочевой формы предоставления образовательных услуг родителям, создание и обновление базы для реализации основных и дополнительных общеобразовательных программ естественнонаучного профиля.</w:t>
      </w:r>
      <w:proofErr w:type="gramEnd"/>
    </w:p>
    <w:p w:rsidR="00AE3841" w:rsidRPr="00AE3841" w:rsidRDefault="00AE3841" w:rsidP="00AE3841">
      <w:pPr>
        <w:spacing w:after="0" w:line="240" w:lineRule="auto"/>
        <w:ind w:firstLine="709"/>
        <w:contextualSpacing/>
        <w:jc w:val="both"/>
        <w:rPr>
          <w:rFonts w:ascii="PT Astra Serif" w:hAnsi="PT Astra Serif"/>
          <w:sz w:val="28"/>
          <w:szCs w:val="28"/>
        </w:rPr>
      </w:pPr>
      <w:r w:rsidRPr="00AE3841">
        <w:rPr>
          <w:rFonts w:ascii="PT Astra Serif" w:hAnsi="PT Astra Serif"/>
          <w:sz w:val="28"/>
          <w:szCs w:val="28"/>
        </w:rPr>
        <w:t>В ходе реализации инновационных проектов разработан перечень образовательных продуктов: программы, методические рекомендации, разработки, инструктивно-методические материалы.</w:t>
      </w:r>
    </w:p>
    <w:p w:rsidR="00AE3841" w:rsidRPr="00AE3841" w:rsidRDefault="00AE3841" w:rsidP="00AE3841">
      <w:pPr>
        <w:autoSpaceDE w:val="0"/>
        <w:autoSpaceDN w:val="0"/>
        <w:adjustRightInd w:val="0"/>
        <w:spacing w:after="0" w:line="240" w:lineRule="auto"/>
        <w:ind w:firstLine="709"/>
        <w:contextualSpacing/>
        <w:jc w:val="both"/>
        <w:rPr>
          <w:rFonts w:ascii="PT Astra Serif" w:hAnsi="PT Astra Serif"/>
          <w:sz w:val="28"/>
          <w:szCs w:val="28"/>
          <w:bdr w:val="none" w:sz="0" w:space="0" w:color="auto" w:frame="1"/>
        </w:rPr>
      </w:pPr>
      <w:r w:rsidRPr="00AE3841">
        <w:rPr>
          <w:rFonts w:ascii="PT Astra Serif" w:hAnsi="PT Astra Serif"/>
          <w:sz w:val="28"/>
          <w:szCs w:val="28"/>
          <w:bdr w:val="none" w:sz="0" w:space="0" w:color="auto" w:frame="1"/>
        </w:rPr>
        <w:t xml:space="preserve">Победа в конкурсе социальных и культурных проектов ПАО «ЛУКОЙЛ» в Ханты-Мансийском автономном округе – </w:t>
      </w:r>
      <w:proofErr w:type="spellStart"/>
      <w:r w:rsidRPr="00AE3841">
        <w:rPr>
          <w:rFonts w:ascii="PT Astra Serif" w:hAnsi="PT Astra Serif"/>
          <w:sz w:val="28"/>
          <w:szCs w:val="28"/>
          <w:bdr w:val="none" w:sz="0" w:space="0" w:color="auto" w:frame="1"/>
        </w:rPr>
        <w:t>Югре</w:t>
      </w:r>
      <w:proofErr w:type="spellEnd"/>
      <w:r w:rsidRPr="00AE3841">
        <w:rPr>
          <w:rFonts w:ascii="PT Astra Serif" w:hAnsi="PT Astra Serif"/>
          <w:sz w:val="28"/>
          <w:szCs w:val="28"/>
          <w:bdr w:val="none" w:sz="0" w:space="0" w:color="auto" w:frame="1"/>
        </w:rPr>
        <w:t>, Ямало-Ненецком автономном округе и юге Тюменской области позволила МБДОУ детский сад «Солнышко» получить грант в размере 120 </w:t>
      </w:r>
      <w:proofErr w:type="spellStart"/>
      <w:r w:rsidRPr="00AE3841">
        <w:rPr>
          <w:rFonts w:ascii="PT Astra Serif" w:hAnsi="PT Astra Serif"/>
          <w:sz w:val="28"/>
          <w:szCs w:val="28"/>
          <w:bdr w:val="none" w:sz="0" w:space="0" w:color="auto" w:frame="1"/>
        </w:rPr>
        <w:t>тыс</w:t>
      </w:r>
      <w:proofErr w:type="gramStart"/>
      <w:r w:rsidRPr="00AE3841">
        <w:rPr>
          <w:rFonts w:ascii="PT Astra Serif" w:hAnsi="PT Astra Serif"/>
          <w:sz w:val="28"/>
          <w:szCs w:val="28"/>
          <w:bdr w:val="none" w:sz="0" w:space="0" w:color="auto" w:frame="1"/>
        </w:rPr>
        <w:t>.р</w:t>
      </w:r>
      <w:proofErr w:type="gramEnd"/>
      <w:r w:rsidRPr="00AE3841">
        <w:rPr>
          <w:rFonts w:ascii="PT Astra Serif" w:hAnsi="PT Astra Serif"/>
          <w:sz w:val="28"/>
          <w:szCs w:val="28"/>
          <w:bdr w:val="none" w:sz="0" w:space="0" w:color="auto" w:frame="1"/>
        </w:rPr>
        <w:t>уб</w:t>
      </w:r>
      <w:proofErr w:type="spellEnd"/>
      <w:r w:rsidRPr="00AE3841">
        <w:rPr>
          <w:rFonts w:ascii="PT Astra Serif" w:hAnsi="PT Astra Serif"/>
          <w:sz w:val="28"/>
          <w:szCs w:val="28"/>
          <w:bdr w:val="none" w:sz="0" w:space="0" w:color="auto" w:frame="1"/>
        </w:rPr>
        <w:t xml:space="preserve"> ( проект «Мы за здоровый образ жизни»). В МБОУ </w:t>
      </w:r>
      <w:proofErr w:type="spellStart"/>
      <w:r w:rsidRPr="00AE3841">
        <w:rPr>
          <w:rFonts w:ascii="PT Astra Serif" w:hAnsi="PT Astra Serif"/>
          <w:sz w:val="28"/>
          <w:szCs w:val="28"/>
          <w:bdr w:val="none" w:sz="0" w:space="0" w:color="auto" w:frame="1"/>
        </w:rPr>
        <w:t>Тазовская</w:t>
      </w:r>
      <w:proofErr w:type="spellEnd"/>
      <w:r w:rsidRPr="00AE3841">
        <w:rPr>
          <w:rFonts w:ascii="PT Astra Serif" w:hAnsi="PT Astra Serif"/>
          <w:sz w:val="28"/>
          <w:szCs w:val="28"/>
          <w:bdr w:val="none" w:sz="0" w:space="0" w:color="auto" w:frame="1"/>
        </w:rPr>
        <w:t xml:space="preserve"> средняя общеобразовательная школа на осуществление проекта «Реализация учебно-исследовательской программы обучения одаренных детей естественным </w:t>
      </w:r>
      <w:r w:rsidRPr="00AE3841">
        <w:rPr>
          <w:rFonts w:ascii="PT Astra Serif" w:hAnsi="PT Astra Serif"/>
          <w:sz w:val="28"/>
          <w:szCs w:val="28"/>
          <w:bdr w:val="none" w:sz="0" w:space="0" w:color="auto" w:frame="1"/>
        </w:rPr>
        <w:lastRenderedPageBreak/>
        <w:t>наукам, связанных  с изменением климата в Арктической зоне Западной Сибири» выделено 150 тыс</w:t>
      </w:r>
      <w:proofErr w:type="gramStart"/>
      <w:r w:rsidRPr="00AE3841">
        <w:rPr>
          <w:rFonts w:ascii="PT Astra Serif" w:hAnsi="PT Astra Serif"/>
          <w:sz w:val="28"/>
          <w:szCs w:val="28"/>
          <w:bdr w:val="none" w:sz="0" w:space="0" w:color="auto" w:frame="1"/>
        </w:rPr>
        <w:t>.р</w:t>
      </w:r>
      <w:proofErr w:type="gramEnd"/>
      <w:r w:rsidRPr="00AE3841">
        <w:rPr>
          <w:rFonts w:ascii="PT Astra Serif" w:hAnsi="PT Astra Serif"/>
          <w:sz w:val="28"/>
          <w:szCs w:val="28"/>
          <w:bdr w:val="none" w:sz="0" w:space="0" w:color="auto" w:frame="1"/>
        </w:rPr>
        <w:t xml:space="preserve">уб. </w:t>
      </w:r>
    </w:p>
    <w:p w:rsidR="00AE3841" w:rsidRPr="00AE3841" w:rsidRDefault="00AE3841" w:rsidP="00AE3841">
      <w:pPr>
        <w:spacing w:after="0" w:line="240" w:lineRule="auto"/>
        <w:ind w:firstLine="709"/>
        <w:contextualSpacing/>
        <w:jc w:val="both"/>
        <w:rPr>
          <w:rFonts w:ascii="PT Astra Serif" w:hAnsi="PT Astra Serif"/>
          <w:sz w:val="28"/>
          <w:szCs w:val="28"/>
        </w:rPr>
      </w:pPr>
      <w:r w:rsidRPr="00AE3841">
        <w:rPr>
          <w:rFonts w:ascii="PT Astra Serif" w:hAnsi="PT Astra Serif"/>
          <w:sz w:val="28"/>
          <w:szCs w:val="28"/>
        </w:rPr>
        <w:t>В МКДОУ детский сад «Оленёнок» в рамках  апробации программно-методического комплекса дошкольного образования «Мозаичный парк» разработаны рабочие программы по возрастным группам.</w:t>
      </w:r>
    </w:p>
    <w:p w:rsidR="00AE3841" w:rsidRPr="00AE3841" w:rsidRDefault="00AE3841" w:rsidP="00AE3841">
      <w:pPr>
        <w:spacing w:after="0" w:line="240" w:lineRule="auto"/>
        <w:ind w:firstLine="709"/>
        <w:contextualSpacing/>
        <w:jc w:val="both"/>
        <w:rPr>
          <w:rStyle w:val="extended-textshort"/>
          <w:rFonts w:ascii="PT Astra Serif" w:hAnsi="PT Astra Serif"/>
          <w:sz w:val="28"/>
          <w:szCs w:val="28"/>
        </w:rPr>
      </w:pPr>
      <w:r w:rsidRPr="00AE3841">
        <w:rPr>
          <w:rFonts w:ascii="PT Astra Serif" w:eastAsia="PT Astra Serif" w:hAnsi="PT Astra Serif"/>
          <w:color w:val="000000"/>
          <w:sz w:val="28"/>
          <w:szCs w:val="28"/>
        </w:rPr>
        <w:t xml:space="preserve">Система образования района  вошла в число флагманских управленческих моделей (наряду с регионами и муниципалитетами РФ) по реализации управленческих проектов. </w:t>
      </w:r>
      <w:r w:rsidRPr="00AE3841">
        <w:rPr>
          <w:rFonts w:ascii="PT Astra Serif" w:hAnsi="PT Astra Serif"/>
          <w:color w:val="FF0000"/>
          <w:sz w:val="28"/>
          <w:szCs w:val="28"/>
          <w:lang w:bidi="ru-RU"/>
        </w:rPr>
        <w:t xml:space="preserve"> </w:t>
      </w:r>
      <w:proofErr w:type="gramStart"/>
      <w:r w:rsidRPr="00AE3841">
        <w:rPr>
          <w:rFonts w:ascii="PT Astra Serif" w:eastAsia="PT Astra Serif" w:hAnsi="PT Astra Serif"/>
          <w:color w:val="000000"/>
          <w:sz w:val="28"/>
          <w:szCs w:val="28"/>
        </w:rPr>
        <w:t xml:space="preserve">С марта 2019 года </w:t>
      </w:r>
      <w:r w:rsidRPr="00AE3841">
        <w:rPr>
          <w:rStyle w:val="extended-textshort"/>
          <w:rFonts w:ascii="PT Astra Serif" w:hAnsi="PT Astra Serif"/>
          <w:sz w:val="28"/>
          <w:szCs w:val="28"/>
        </w:rPr>
        <w:t>реализуются 3 сетевых проекта по реформированию системы образования на уровне школ (</w:t>
      </w:r>
      <w:r w:rsidRPr="00AE3841">
        <w:rPr>
          <w:rFonts w:ascii="PT Astra Serif" w:hAnsi="PT Astra Serif"/>
          <w:bCs/>
          <w:sz w:val="28"/>
          <w:szCs w:val="28"/>
        </w:rPr>
        <w:t>«Внедрение системы «блочных погружений» для повышения образовательных результатов школьников»),</w:t>
      </w:r>
      <w:r w:rsidRPr="00AE3841">
        <w:rPr>
          <w:rStyle w:val="extended-textshort"/>
          <w:rFonts w:ascii="PT Astra Serif" w:hAnsi="PT Astra Serif"/>
          <w:sz w:val="28"/>
          <w:szCs w:val="28"/>
        </w:rPr>
        <w:t xml:space="preserve"> дошкольных организаций  (</w:t>
      </w:r>
      <w:r w:rsidRPr="00AE3841">
        <w:rPr>
          <w:rFonts w:ascii="PT Astra Serif" w:hAnsi="PT Astra Serif"/>
          <w:bCs/>
          <w:sz w:val="28"/>
          <w:szCs w:val="28"/>
        </w:rPr>
        <w:t xml:space="preserve">«Внедрение модели «Острова успеха» для развития дивергентного мышления у детей старшего дошкольного возраста»), </w:t>
      </w:r>
      <w:r w:rsidRPr="00AE3841">
        <w:rPr>
          <w:rStyle w:val="extended-textshort"/>
          <w:rFonts w:ascii="PT Astra Serif" w:hAnsi="PT Astra Serif"/>
          <w:sz w:val="28"/>
          <w:szCs w:val="28"/>
        </w:rPr>
        <w:t xml:space="preserve"> учреждений дополнительного  образования </w:t>
      </w:r>
      <w:r w:rsidRPr="00AE3841">
        <w:rPr>
          <w:rFonts w:ascii="PT Astra Serif" w:hAnsi="PT Astra Serif"/>
          <w:bCs/>
          <w:sz w:val="28"/>
          <w:szCs w:val="28"/>
        </w:rPr>
        <w:t xml:space="preserve"> («Внедрение в систему дополнительного образования модели  «Колесо гармонии» для повышения уровня </w:t>
      </w:r>
      <w:proofErr w:type="spellStart"/>
      <w:r w:rsidRPr="00AE3841">
        <w:rPr>
          <w:rFonts w:ascii="PT Astra Serif" w:hAnsi="PT Astra Serif"/>
          <w:bCs/>
          <w:sz w:val="28"/>
          <w:szCs w:val="28"/>
        </w:rPr>
        <w:t>креативного</w:t>
      </w:r>
      <w:proofErr w:type="spellEnd"/>
      <w:r w:rsidRPr="00AE3841">
        <w:rPr>
          <w:rFonts w:ascii="PT Astra Serif" w:hAnsi="PT Astra Serif"/>
          <w:bCs/>
          <w:sz w:val="28"/>
          <w:szCs w:val="28"/>
        </w:rPr>
        <w:t xml:space="preserve"> и продуктивного мышления»).</w:t>
      </w:r>
      <w:r w:rsidRPr="00AE3841">
        <w:rPr>
          <w:rStyle w:val="extended-textshort"/>
          <w:rFonts w:ascii="PT Astra Serif" w:hAnsi="PT Astra Serif"/>
          <w:sz w:val="28"/>
          <w:szCs w:val="28"/>
        </w:rPr>
        <w:t xml:space="preserve"> </w:t>
      </w:r>
      <w:proofErr w:type="gramEnd"/>
    </w:p>
    <w:p w:rsidR="00AE3841" w:rsidRPr="00AE3841" w:rsidRDefault="00AE3841" w:rsidP="00AE3841">
      <w:pPr>
        <w:spacing w:after="0" w:line="240" w:lineRule="auto"/>
        <w:ind w:firstLine="709"/>
        <w:contextualSpacing/>
        <w:jc w:val="both"/>
        <w:rPr>
          <w:rFonts w:ascii="PT Astra Serif" w:hAnsi="PT Astra Serif"/>
          <w:sz w:val="28"/>
          <w:szCs w:val="28"/>
        </w:rPr>
      </w:pPr>
      <w:r w:rsidRPr="00AE3841">
        <w:rPr>
          <w:rFonts w:ascii="PT Astra Serif" w:hAnsi="PT Astra Serif"/>
          <w:sz w:val="28"/>
          <w:szCs w:val="28"/>
        </w:rPr>
        <w:t>Приказом Департамента образования ЯНАО от 25 декабря 2019 года № 1032 МБДОУ детский сад «</w:t>
      </w:r>
      <w:proofErr w:type="spellStart"/>
      <w:r w:rsidRPr="00AE3841">
        <w:rPr>
          <w:rFonts w:ascii="PT Astra Serif" w:hAnsi="PT Astra Serif"/>
          <w:sz w:val="28"/>
          <w:szCs w:val="28"/>
        </w:rPr>
        <w:t>Северяночка</w:t>
      </w:r>
      <w:proofErr w:type="spellEnd"/>
      <w:r w:rsidRPr="00AE3841">
        <w:rPr>
          <w:rFonts w:ascii="PT Astra Serif" w:hAnsi="PT Astra Serif"/>
          <w:sz w:val="28"/>
          <w:szCs w:val="28"/>
        </w:rPr>
        <w:t xml:space="preserve">»  признан региональной площадкой  по направлению «Этнокультурное образование» - «Психолого-педагогическое сопровождение  родителей (законных представителей) по организации </w:t>
      </w:r>
      <w:proofErr w:type="spellStart"/>
      <w:r w:rsidRPr="00AE3841">
        <w:rPr>
          <w:rFonts w:ascii="PT Astra Serif" w:hAnsi="PT Astra Serif"/>
          <w:sz w:val="28"/>
          <w:szCs w:val="28"/>
        </w:rPr>
        <w:t>предшкольной</w:t>
      </w:r>
      <w:proofErr w:type="spellEnd"/>
      <w:r w:rsidRPr="00AE3841">
        <w:rPr>
          <w:rFonts w:ascii="PT Astra Serif" w:hAnsi="PT Astra Serif"/>
          <w:sz w:val="28"/>
          <w:szCs w:val="28"/>
        </w:rPr>
        <w:t xml:space="preserve">  подготовки  детей в условиях кочевья». Организована работа кочевой группы кратковременного пребывания детей, ведущих с родителями кочевой образ жизни. На фактории </w:t>
      </w:r>
      <w:proofErr w:type="spellStart"/>
      <w:r w:rsidRPr="00AE3841">
        <w:rPr>
          <w:rFonts w:ascii="PT Astra Serif" w:hAnsi="PT Astra Serif"/>
          <w:sz w:val="28"/>
          <w:szCs w:val="28"/>
        </w:rPr>
        <w:t>Юрибей</w:t>
      </w:r>
      <w:proofErr w:type="spellEnd"/>
      <w:r w:rsidRPr="00AE3841">
        <w:rPr>
          <w:rFonts w:ascii="PT Astra Serif" w:hAnsi="PT Astra Serif"/>
          <w:sz w:val="28"/>
          <w:szCs w:val="28"/>
        </w:rPr>
        <w:t xml:space="preserve"> дошкольным образованием охвачены 34 ребенка, из них 32 ребенка (8%) в возрасте от 3-х до 7 лет.</w:t>
      </w:r>
    </w:p>
    <w:p w:rsidR="00AE3841" w:rsidRPr="00AE3841" w:rsidRDefault="00AE3841" w:rsidP="00AE3841">
      <w:pPr>
        <w:spacing w:after="0" w:line="240" w:lineRule="auto"/>
        <w:ind w:firstLine="709"/>
        <w:contextualSpacing/>
        <w:jc w:val="both"/>
        <w:rPr>
          <w:rFonts w:ascii="PT Astra Serif" w:hAnsi="PT Astra Serif"/>
          <w:sz w:val="28"/>
          <w:szCs w:val="28"/>
        </w:rPr>
      </w:pPr>
      <w:r w:rsidRPr="00AE3841">
        <w:rPr>
          <w:rFonts w:ascii="PT Astra Serif" w:hAnsi="PT Astra Serif"/>
          <w:sz w:val="28"/>
          <w:szCs w:val="28"/>
        </w:rPr>
        <w:t xml:space="preserve">Открытый на базе МБОУ </w:t>
      </w:r>
      <w:proofErr w:type="gramStart"/>
      <w:r w:rsidRPr="00AE3841">
        <w:rPr>
          <w:rFonts w:ascii="PT Astra Serif" w:hAnsi="PT Astra Serif"/>
          <w:sz w:val="28"/>
          <w:szCs w:val="28"/>
        </w:rPr>
        <w:t>ДО</w:t>
      </w:r>
      <w:proofErr w:type="gramEnd"/>
      <w:r w:rsidRPr="00AE3841">
        <w:rPr>
          <w:rFonts w:ascii="PT Astra Serif" w:hAnsi="PT Astra Serif"/>
          <w:sz w:val="28"/>
          <w:szCs w:val="28"/>
        </w:rPr>
        <w:t xml:space="preserve"> «</w:t>
      </w:r>
      <w:proofErr w:type="gramStart"/>
      <w:r w:rsidRPr="00AE3841">
        <w:rPr>
          <w:rFonts w:ascii="PT Astra Serif" w:hAnsi="PT Astra Serif"/>
          <w:sz w:val="28"/>
          <w:szCs w:val="28"/>
        </w:rPr>
        <w:t>Тазовский</w:t>
      </w:r>
      <w:proofErr w:type="gramEnd"/>
      <w:r w:rsidRPr="00AE3841">
        <w:rPr>
          <w:rFonts w:ascii="PT Astra Serif" w:hAnsi="PT Astra Serif"/>
          <w:sz w:val="28"/>
          <w:szCs w:val="28"/>
        </w:rPr>
        <w:t xml:space="preserve"> районный Дом творчества» мобильный </w:t>
      </w:r>
      <w:proofErr w:type="spellStart"/>
      <w:r w:rsidRPr="00AE3841">
        <w:rPr>
          <w:rFonts w:ascii="PT Astra Serif" w:hAnsi="PT Astra Serif"/>
          <w:sz w:val="28"/>
          <w:szCs w:val="28"/>
        </w:rPr>
        <w:t>кванториум</w:t>
      </w:r>
      <w:proofErr w:type="spellEnd"/>
      <w:r w:rsidRPr="00AE3841">
        <w:rPr>
          <w:rFonts w:ascii="PT Astra Serif" w:hAnsi="PT Astra Serif"/>
          <w:sz w:val="28"/>
          <w:szCs w:val="28"/>
        </w:rPr>
        <w:t xml:space="preserve"> стал ресурсным центром по развитию технического творчества обучающихся, площадкой для проведения серии семинаров для педагогов района по основам образовательной робототехники, а также площадкой для проведения соревнований по робототехнике. В 1 районных </w:t>
      </w:r>
      <w:proofErr w:type="gramStart"/>
      <w:r w:rsidRPr="00AE3841">
        <w:rPr>
          <w:rFonts w:ascii="PT Astra Serif" w:hAnsi="PT Astra Serif"/>
          <w:sz w:val="28"/>
          <w:szCs w:val="28"/>
        </w:rPr>
        <w:t>соревнованиях</w:t>
      </w:r>
      <w:proofErr w:type="gramEnd"/>
      <w:r w:rsidRPr="00AE3841">
        <w:rPr>
          <w:rFonts w:ascii="PT Astra Serif" w:hAnsi="PT Astra Serif"/>
          <w:sz w:val="28"/>
          <w:szCs w:val="28"/>
        </w:rPr>
        <w:t xml:space="preserve"> «</w:t>
      </w:r>
      <w:proofErr w:type="spellStart"/>
      <w:r w:rsidRPr="00AE3841">
        <w:rPr>
          <w:rFonts w:ascii="PT Astra Serif" w:hAnsi="PT Astra Serif"/>
          <w:sz w:val="28"/>
          <w:szCs w:val="28"/>
        </w:rPr>
        <w:t>Роботур</w:t>
      </w:r>
      <w:proofErr w:type="spellEnd"/>
      <w:r w:rsidRPr="00AE3841">
        <w:rPr>
          <w:rFonts w:ascii="PT Astra Serif" w:hAnsi="PT Astra Serif"/>
          <w:sz w:val="28"/>
          <w:szCs w:val="28"/>
        </w:rPr>
        <w:t>» приняли участие 28 команд, 60 дошкольников и школьников. За счёт окружного гранта  изменилась инфраструктура данного учреждения: улучшена среда помещений; образовательное пространство пополнено интерактивными средствами обучения и т.д.</w:t>
      </w:r>
    </w:p>
    <w:p w:rsidR="00AE3841" w:rsidRPr="00AE3841" w:rsidRDefault="00AE3841" w:rsidP="00AE3841">
      <w:pPr>
        <w:spacing w:after="0" w:line="240" w:lineRule="auto"/>
        <w:ind w:firstLine="709"/>
        <w:contextualSpacing/>
        <w:jc w:val="both"/>
        <w:rPr>
          <w:rFonts w:ascii="PT Astra Serif" w:hAnsi="PT Astra Serif"/>
          <w:sz w:val="28"/>
          <w:szCs w:val="28"/>
        </w:rPr>
      </w:pPr>
      <w:r w:rsidRPr="00AE3841">
        <w:rPr>
          <w:rFonts w:ascii="PT Astra Serif" w:hAnsi="PT Astra Serif"/>
          <w:sz w:val="28"/>
          <w:szCs w:val="28"/>
        </w:rPr>
        <w:t xml:space="preserve">На базе Точки роста в МКОУ </w:t>
      </w:r>
      <w:proofErr w:type="spellStart"/>
      <w:r w:rsidRPr="00AE3841">
        <w:rPr>
          <w:rFonts w:ascii="PT Astra Serif" w:hAnsi="PT Astra Serif"/>
          <w:sz w:val="28"/>
          <w:szCs w:val="28"/>
        </w:rPr>
        <w:t>Тазовская</w:t>
      </w:r>
      <w:proofErr w:type="spellEnd"/>
      <w:r w:rsidRPr="00AE3841">
        <w:rPr>
          <w:rFonts w:ascii="PT Astra Serif" w:hAnsi="PT Astra Serif"/>
          <w:sz w:val="28"/>
          <w:szCs w:val="28"/>
        </w:rPr>
        <w:t xml:space="preserve"> школа-интернат среднего общего образования проведена серия открытых уроков для педагогов района.</w:t>
      </w:r>
    </w:p>
    <w:p w:rsidR="00AE3841" w:rsidRPr="00AE3841" w:rsidRDefault="00AE3841" w:rsidP="00AE3841">
      <w:pPr>
        <w:spacing w:after="0" w:line="240" w:lineRule="auto"/>
        <w:ind w:firstLine="709"/>
        <w:contextualSpacing/>
        <w:jc w:val="both"/>
        <w:rPr>
          <w:rFonts w:ascii="PT Astra Serif" w:hAnsi="PT Astra Serif"/>
          <w:sz w:val="28"/>
          <w:szCs w:val="28"/>
        </w:rPr>
      </w:pPr>
      <w:r w:rsidRPr="00AE3841">
        <w:rPr>
          <w:rFonts w:ascii="PT Astra Serif" w:hAnsi="PT Astra Serif"/>
          <w:sz w:val="28"/>
          <w:szCs w:val="28"/>
        </w:rPr>
        <w:t xml:space="preserve">В </w:t>
      </w:r>
      <w:proofErr w:type="gramStart"/>
      <w:r w:rsidRPr="00AE3841">
        <w:rPr>
          <w:rFonts w:ascii="PT Astra Serif" w:hAnsi="PT Astra Serif"/>
          <w:sz w:val="28"/>
          <w:szCs w:val="28"/>
        </w:rPr>
        <w:t>рамках</w:t>
      </w:r>
      <w:proofErr w:type="gramEnd"/>
      <w:r w:rsidRPr="00AE3841">
        <w:rPr>
          <w:rFonts w:ascii="PT Astra Serif" w:hAnsi="PT Astra Serif"/>
          <w:sz w:val="28"/>
          <w:szCs w:val="28"/>
        </w:rPr>
        <w:t xml:space="preserve"> реализации проекта «Цифровая школа Ямала» школы и дошкольные организации в рамках апробации активно осваивали платформу «Мобильное электронное образование» (4 школы и 4 детских сада, 430 обучающихся). </w:t>
      </w:r>
    </w:p>
    <w:p w:rsidR="00AE3841" w:rsidRPr="00AE3841" w:rsidRDefault="00AE3841" w:rsidP="00AE3841">
      <w:pPr>
        <w:spacing w:after="0" w:line="240" w:lineRule="auto"/>
        <w:ind w:firstLine="709"/>
        <w:contextualSpacing/>
        <w:jc w:val="both"/>
        <w:rPr>
          <w:rFonts w:ascii="PT Astra Serif" w:hAnsi="PT Astra Serif"/>
          <w:sz w:val="28"/>
          <w:szCs w:val="28"/>
          <w:lang w:eastAsia="en-US" w:bidi="en-US"/>
        </w:rPr>
      </w:pPr>
      <w:r w:rsidRPr="00AE3841">
        <w:rPr>
          <w:rFonts w:ascii="PT Astra Serif" w:hAnsi="PT Astra Serif"/>
          <w:sz w:val="28"/>
          <w:szCs w:val="28"/>
        </w:rPr>
        <w:t xml:space="preserve">Впервые в 2019 году команда Тазовского района приняла участие в чемпионате </w:t>
      </w:r>
      <w:r w:rsidRPr="00AE3841">
        <w:rPr>
          <w:rFonts w:ascii="PT Astra Serif" w:hAnsi="PT Astra Serif"/>
          <w:sz w:val="28"/>
          <w:szCs w:val="28"/>
          <w:lang w:val="en-US" w:eastAsia="en-US" w:bidi="en-US"/>
        </w:rPr>
        <w:t>WSR</w:t>
      </w:r>
      <w:r w:rsidRPr="00AE3841">
        <w:rPr>
          <w:rFonts w:ascii="PT Astra Serif" w:hAnsi="PT Astra Serif"/>
          <w:sz w:val="28"/>
          <w:szCs w:val="28"/>
          <w:lang w:eastAsia="en-US" w:bidi="en-US"/>
        </w:rPr>
        <w:t xml:space="preserve"> по компетенции «Дошкольное образование». Деятельность в этом направлении </w:t>
      </w:r>
      <w:r w:rsidRPr="00AE3841">
        <w:rPr>
          <w:rFonts w:ascii="PT Astra Serif" w:hAnsi="PT Astra Serif"/>
          <w:sz w:val="28"/>
          <w:szCs w:val="28"/>
        </w:rPr>
        <w:t xml:space="preserve">ориентирована на внедрение основных профессиональных образовательных программ, обеспечивающих подготовку </w:t>
      </w:r>
      <w:r w:rsidRPr="00AE3841">
        <w:rPr>
          <w:rFonts w:ascii="PT Astra Serif" w:hAnsi="PT Astra Serif"/>
          <w:sz w:val="28"/>
          <w:szCs w:val="28"/>
        </w:rPr>
        <w:lastRenderedPageBreak/>
        <w:t xml:space="preserve">школьников  и педагогов (50+) для участия в чемпионатах по компетенциям </w:t>
      </w:r>
      <w:r w:rsidRPr="00AE3841">
        <w:rPr>
          <w:rFonts w:ascii="PT Astra Serif" w:hAnsi="PT Astra Serif"/>
          <w:sz w:val="28"/>
          <w:szCs w:val="28"/>
          <w:lang w:val="en-US" w:eastAsia="en-US" w:bidi="en-US"/>
        </w:rPr>
        <w:t>WSR</w:t>
      </w:r>
      <w:r w:rsidRPr="00AE3841">
        <w:rPr>
          <w:rFonts w:ascii="PT Astra Serif" w:hAnsi="PT Astra Serif"/>
          <w:sz w:val="28"/>
          <w:szCs w:val="28"/>
          <w:lang w:eastAsia="en-US" w:bidi="en-US"/>
        </w:rPr>
        <w:t xml:space="preserve">.  </w:t>
      </w:r>
    </w:p>
    <w:p w:rsidR="00AE3841" w:rsidRPr="00AE3841" w:rsidRDefault="00AE3841" w:rsidP="00AE3841">
      <w:pPr>
        <w:spacing w:after="0" w:line="240" w:lineRule="auto"/>
        <w:ind w:firstLine="709"/>
        <w:contextualSpacing/>
        <w:jc w:val="both"/>
        <w:rPr>
          <w:rFonts w:ascii="PT Astra Serif" w:hAnsi="PT Astra Serif"/>
          <w:sz w:val="28"/>
          <w:szCs w:val="28"/>
        </w:rPr>
      </w:pPr>
      <w:r w:rsidRPr="00AE3841">
        <w:rPr>
          <w:rFonts w:ascii="PT Astra Serif" w:hAnsi="PT Astra Serif"/>
          <w:sz w:val="28"/>
          <w:szCs w:val="28"/>
          <w:lang w:eastAsia="en-US" w:bidi="en-US"/>
        </w:rPr>
        <w:t>В</w:t>
      </w:r>
      <w:r w:rsidRPr="00AE3841">
        <w:rPr>
          <w:rFonts w:ascii="PT Astra Serif" w:hAnsi="PT Astra Serif"/>
          <w:sz w:val="28"/>
          <w:szCs w:val="28"/>
        </w:rPr>
        <w:t xml:space="preserve"> </w:t>
      </w:r>
      <w:proofErr w:type="gramStart"/>
      <w:r w:rsidRPr="00AE3841">
        <w:rPr>
          <w:rFonts w:ascii="PT Astra Serif" w:hAnsi="PT Astra Serif"/>
          <w:sz w:val="28"/>
          <w:szCs w:val="28"/>
        </w:rPr>
        <w:t>районе</w:t>
      </w:r>
      <w:proofErr w:type="gramEnd"/>
      <w:r w:rsidRPr="00AE3841">
        <w:rPr>
          <w:rFonts w:ascii="PT Astra Serif" w:hAnsi="PT Astra Serif"/>
          <w:sz w:val="28"/>
          <w:szCs w:val="28"/>
        </w:rPr>
        <w:t xml:space="preserve"> успешно реализуется образовательный проект «Умные каникулы».</w:t>
      </w:r>
      <w:r w:rsidRPr="00AE3841">
        <w:rPr>
          <w:rStyle w:val="Bodytext2FrankRuehl7pt"/>
          <w:rFonts w:ascii="PT Astra Serif" w:hAnsi="PT Astra Serif"/>
          <w:sz w:val="28"/>
          <w:szCs w:val="28"/>
        </w:rPr>
        <w:t xml:space="preserve"> </w:t>
      </w:r>
      <w:r w:rsidRPr="00AE3841">
        <w:rPr>
          <w:rStyle w:val="extended-textfull"/>
          <w:rFonts w:ascii="PT Astra Serif" w:hAnsi="PT Astra Serif"/>
          <w:sz w:val="28"/>
          <w:szCs w:val="28"/>
        </w:rPr>
        <w:t xml:space="preserve">Инновационная идея проекта предполагает организацию </w:t>
      </w:r>
      <w:r w:rsidRPr="00AE3841">
        <w:rPr>
          <w:rStyle w:val="extended-textfull"/>
          <w:rFonts w:ascii="PT Astra Serif" w:hAnsi="PT Astra Serif"/>
          <w:bCs/>
          <w:sz w:val="28"/>
          <w:szCs w:val="28"/>
        </w:rPr>
        <w:t>каникулярного</w:t>
      </w:r>
      <w:r w:rsidRPr="00AE3841">
        <w:rPr>
          <w:rStyle w:val="extended-textfull"/>
          <w:rFonts w:ascii="PT Astra Serif" w:hAnsi="PT Astra Serif"/>
          <w:sz w:val="28"/>
          <w:szCs w:val="28"/>
        </w:rPr>
        <w:t xml:space="preserve"> времени в целях удовлетворения интеллектуальных и социальных потребностей обучающихся. Это площадка для подготовки к государственной итоговой аттестации.</w:t>
      </w:r>
      <w:r w:rsidRPr="00AE3841">
        <w:rPr>
          <w:rFonts w:ascii="PT Astra Serif" w:hAnsi="PT Astra Serif"/>
          <w:sz w:val="28"/>
          <w:szCs w:val="28"/>
        </w:rPr>
        <w:t xml:space="preserve"> В дни школьных каникул (ноябрь, март) учащиеся 8-11 классов участвуют в мероприятиях проекта.  Обучение проводится по общеобразовательной, познавательной и творческой программам. </w:t>
      </w:r>
      <w:proofErr w:type="gramStart"/>
      <w:r w:rsidRPr="00AE3841">
        <w:rPr>
          <w:rFonts w:ascii="PT Astra Serif" w:hAnsi="PT Astra Serif"/>
          <w:sz w:val="28"/>
          <w:szCs w:val="28"/>
        </w:rPr>
        <w:t>Занятия по таким предметам, как математика, биология, обществознание, история, проводятся в интерактивной форме: семинары, деловые игры, лекционно-практические занятия, тесты самоконтроля по примеру ЕГЭ, тренинги, контрольные работы, тематические тесты</w:t>
      </w:r>
      <w:r w:rsidRPr="00AE3841">
        <w:rPr>
          <w:rFonts w:ascii="PT Astra Serif" w:hAnsi="PT Astra Serif"/>
          <w:color w:val="1F497D"/>
          <w:sz w:val="28"/>
          <w:szCs w:val="28"/>
        </w:rPr>
        <w:t>.</w:t>
      </w:r>
      <w:proofErr w:type="gramEnd"/>
      <w:r w:rsidRPr="00AE3841">
        <w:rPr>
          <w:rFonts w:ascii="PT Astra Serif" w:hAnsi="PT Astra Serif"/>
          <w:sz w:val="28"/>
          <w:szCs w:val="28"/>
        </w:rPr>
        <w:t xml:space="preserve"> Проект реализуется с 2018 года педагогами общеобразовательных школ при участии Школы Пифагора – автономного подразделения ООО «Многопрофильный центр «Пифагор» </w:t>
      </w:r>
      <w:proofErr w:type="gramStart"/>
      <w:r w:rsidRPr="00AE3841">
        <w:rPr>
          <w:rFonts w:ascii="PT Astra Serif" w:hAnsi="PT Astra Serif"/>
          <w:sz w:val="28"/>
          <w:szCs w:val="28"/>
        </w:rPr>
        <w:t>г</w:t>
      </w:r>
      <w:proofErr w:type="gramEnd"/>
      <w:r w:rsidRPr="00AE3841">
        <w:rPr>
          <w:rFonts w:ascii="PT Astra Serif" w:hAnsi="PT Astra Serif"/>
          <w:sz w:val="28"/>
          <w:szCs w:val="28"/>
        </w:rPr>
        <w:t xml:space="preserve">. Новосибирск, г. Москва (под руководством Рыбалкиной А.В.). В </w:t>
      </w:r>
      <w:proofErr w:type="gramStart"/>
      <w:r w:rsidRPr="00AE3841">
        <w:rPr>
          <w:rFonts w:ascii="PT Astra Serif" w:hAnsi="PT Astra Serif"/>
          <w:sz w:val="28"/>
          <w:szCs w:val="28"/>
        </w:rPr>
        <w:t>рамках</w:t>
      </w:r>
      <w:proofErr w:type="gramEnd"/>
      <w:r w:rsidRPr="00AE3841">
        <w:rPr>
          <w:rFonts w:ascii="PT Astra Serif" w:hAnsi="PT Astra Serif"/>
          <w:sz w:val="28"/>
          <w:szCs w:val="28"/>
        </w:rPr>
        <w:t xml:space="preserve"> проекта совместно с ООО «</w:t>
      </w:r>
      <w:proofErr w:type="spellStart"/>
      <w:r w:rsidRPr="00AE3841">
        <w:rPr>
          <w:rFonts w:ascii="PT Astra Serif" w:hAnsi="PT Astra Serif"/>
          <w:sz w:val="28"/>
          <w:szCs w:val="28"/>
        </w:rPr>
        <w:t>Таркосаленефтегаз-развитие</w:t>
      </w:r>
      <w:proofErr w:type="spellEnd"/>
      <w:r w:rsidRPr="00AE3841">
        <w:rPr>
          <w:rFonts w:ascii="PT Astra Serif" w:hAnsi="PT Astra Serif"/>
          <w:sz w:val="28"/>
          <w:szCs w:val="28"/>
        </w:rPr>
        <w:t xml:space="preserve">» проведен Фестиваль наук, в котором приняли участие более 500 человек.  Организаторами были подготовлены мастер-классы, интеллектуальные игры, организован планетарий, командный </w:t>
      </w:r>
      <w:proofErr w:type="spellStart"/>
      <w:r w:rsidRPr="00AE3841">
        <w:rPr>
          <w:rFonts w:ascii="PT Astra Serif" w:hAnsi="PT Astra Serif"/>
          <w:sz w:val="28"/>
          <w:szCs w:val="28"/>
        </w:rPr>
        <w:t>квест</w:t>
      </w:r>
      <w:proofErr w:type="spellEnd"/>
      <w:r w:rsidRPr="00AE3841">
        <w:rPr>
          <w:rFonts w:ascii="PT Astra Serif" w:hAnsi="PT Astra Serif"/>
          <w:sz w:val="28"/>
          <w:szCs w:val="28"/>
        </w:rPr>
        <w:t xml:space="preserve">.   </w:t>
      </w:r>
    </w:p>
    <w:p w:rsidR="00AE3841" w:rsidRPr="00AE3841" w:rsidRDefault="00AE3841" w:rsidP="00AE3841">
      <w:pPr>
        <w:spacing w:after="0" w:line="240" w:lineRule="auto"/>
        <w:ind w:firstLine="709"/>
        <w:contextualSpacing/>
        <w:jc w:val="both"/>
        <w:rPr>
          <w:rFonts w:ascii="PT Astra Serif" w:hAnsi="PT Astra Serif"/>
          <w:sz w:val="28"/>
          <w:szCs w:val="28"/>
        </w:rPr>
      </w:pPr>
      <w:r w:rsidRPr="00AE3841">
        <w:rPr>
          <w:rFonts w:ascii="PT Astra Serif" w:hAnsi="PT Astra Serif"/>
          <w:sz w:val="28"/>
          <w:szCs w:val="28"/>
        </w:rPr>
        <w:t xml:space="preserve">Эффективно обучение школьников в медицинском корпоративном классе в МБОУ </w:t>
      </w:r>
      <w:proofErr w:type="spellStart"/>
      <w:r w:rsidRPr="00AE3841">
        <w:rPr>
          <w:rFonts w:ascii="PT Astra Serif" w:hAnsi="PT Astra Serif"/>
          <w:sz w:val="28"/>
          <w:szCs w:val="28"/>
        </w:rPr>
        <w:t>Тазовская</w:t>
      </w:r>
      <w:proofErr w:type="spellEnd"/>
      <w:r w:rsidRPr="00AE3841">
        <w:rPr>
          <w:rFonts w:ascii="PT Astra Serif" w:hAnsi="PT Astra Serif"/>
          <w:sz w:val="28"/>
          <w:szCs w:val="28"/>
        </w:rPr>
        <w:t xml:space="preserve"> средняя общеобразовательная школа.</w:t>
      </w:r>
    </w:p>
    <w:p w:rsidR="00AE3841" w:rsidRPr="00AE3841" w:rsidRDefault="00AE3841" w:rsidP="00AE3841">
      <w:pPr>
        <w:spacing w:after="0" w:line="240" w:lineRule="auto"/>
        <w:ind w:firstLine="709"/>
        <w:contextualSpacing/>
        <w:jc w:val="both"/>
        <w:rPr>
          <w:rFonts w:ascii="PT Astra Serif" w:eastAsia="PT Astra Serif" w:hAnsi="PT Astra Serif"/>
          <w:sz w:val="28"/>
          <w:szCs w:val="28"/>
        </w:rPr>
      </w:pPr>
      <w:r w:rsidRPr="00AE3841">
        <w:rPr>
          <w:rFonts w:ascii="PT Astra Serif" w:hAnsi="PT Astra Serif"/>
          <w:color w:val="000000"/>
          <w:sz w:val="28"/>
          <w:szCs w:val="28"/>
          <w:lang w:bidi="ru-RU"/>
        </w:rPr>
        <w:t xml:space="preserve">В </w:t>
      </w:r>
      <w:proofErr w:type="gramStart"/>
      <w:r w:rsidRPr="00AE3841">
        <w:rPr>
          <w:rFonts w:ascii="PT Astra Serif" w:hAnsi="PT Astra Serif"/>
          <w:color w:val="000000"/>
          <w:sz w:val="28"/>
          <w:szCs w:val="28"/>
          <w:lang w:bidi="ru-RU"/>
        </w:rPr>
        <w:t>районе</w:t>
      </w:r>
      <w:proofErr w:type="gramEnd"/>
      <w:r w:rsidRPr="00AE3841">
        <w:rPr>
          <w:rFonts w:ascii="PT Astra Serif" w:hAnsi="PT Astra Serif"/>
          <w:color w:val="000000"/>
          <w:sz w:val="28"/>
          <w:szCs w:val="28"/>
          <w:lang w:bidi="ru-RU"/>
        </w:rPr>
        <w:t xml:space="preserve"> организована систематическая работа по распространению наиболее успешных педагогических практик, которые способствуют достижению нового качества и открытости образования.</w:t>
      </w:r>
      <w:r w:rsidRPr="00AE3841">
        <w:rPr>
          <w:rFonts w:ascii="PT Astra Serif" w:eastAsia="Calibri" w:hAnsi="PT Astra Serif"/>
          <w:sz w:val="28"/>
          <w:szCs w:val="28"/>
        </w:rPr>
        <w:t xml:space="preserve"> Педагоги</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мотивированы</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на</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повышение</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своего</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профессионального</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опыта</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на</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обобщение</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результатов</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педагогической</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деятельности</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Подготовлены</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и</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направлены</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материалы</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о</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лучших</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практиках</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для</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публикации</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в</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сборниках</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РИРО</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ЯНАО</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Из</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опыта</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работы</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муниципальных</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образований</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Лучшие</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муниципальные</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практики</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патриотического</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воспитания</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обучающихся</w:t>
      </w:r>
      <w:r w:rsidRPr="00AE3841">
        <w:rPr>
          <w:rFonts w:ascii="PT Astra Serif" w:eastAsia="PT Astra Serif" w:hAnsi="PT Astra Serif"/>
          <w:sz w:val="28"/>
          <w:szCs w:val="28"/>
        </w:rPr>
        <w:t xml:space="preserve">» (4 </w:t>
      </w:r>
      <w:r w:rsidRPr="00AE3841">
        <w:rPr>
          <w:rFonts w:ascii="PT Astra Serif" w:eastAsia="Calibri" w:hAnsi="PT Astra Serif"/>
          <w:sz w:val="28"/>
          <w:szCs w:val="28"/>
        </w:rPr>
        <w:t>статьи</w:t>
      </w:r>
      <w:r w:rsidRPr="00AE3841">
        <w:rPr>
          <w:rFonts w:ascii="PT Astra Serif" w:eastAsia="PT Astra Serif" w:hAnsi="PT Astra Serif"/>
          <w:sz w:val="28"/>
          <w:szCs w:val="28"/>
        </w:rPr>
        <w:t>),  «</w:t>
      </w:r>
      <w:r w:rsidRPr="00AE3841">
        <w:rPr>
          <w:rFonts w:ascii="PT Astra Serif" w:eastAsia="Calibri" w:hAnsi="PT Astra Serif"/>
          <w:sz w:val="28"/>
          <w:szCs w:val="28"/>
        </w:rPr>
        <w:t>Муниципальный</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опыт</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создания</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личностно</w:t>
      </w:r>
      <w:r w:rsidRPr="00AE3841">
        <w:rPr>
          <w:rFonts w:ascii="PT Astra Serif" w:eastAsia="PT Astra Serif" w:hAnsi="PT Astra Serif"/>
          <w:sz w:val="28"/>
          <w:szCs w:val="28"/>
        </w:rPr>
        <w:t>-</w:t>
      </w:r>
      <w:r w:rsidRPr="00AE3841">
        <w:rPr>
          <w:rFonts w:ascii="PT Astra Serif" w:eastAsia="Calibri" w:hAnsi="PT Astra Serif"/>
          <w:sz w:val="28"/>
          <w:szCs w:val="28"/>
        </w:rPr>
        <w:t>ориентированной</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образовательной</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среды</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для</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одаренных</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детей</w:t>
      </w:r>
      <w:r w:rsidRPr="00AE3841">
        <w:rPr>
          <w:rFonts w:ascii="PT Astra Serif" w:eastAsia="PT Astra Serif" w:hAnsi="PT Astra Serif"/>
          <w:sz w:val="28"/>
          <w:szCs w:val="28"/>
        </w:rPr>
        <w:t xml:space="preserve">» (4 </w:t>
      </w:r>
      <w:r w:rsidRPr="00AE3841">
        <w:rPr>
          <w:rFonts w:ascii="PT Astra Serif" w:eastAsia="Calibri" w:hAnsi="PT Astra Serif"/>
          <w:sz w:val="28"/>
          <w:szCs w:val="28"/>
        </w:rPr>
        <w:t>статьи</w:t>
      </w:r>
      <w:r w:rsidRPr="00AE3841">
        <w:rPr>
          <w:rFonts w:ascii="PT Astra Serif" w:eastAsia="PT Astra Serif" w:hAnsi="PT Astra Serif"/>
          <w:sz w:val="28"/>
          <w:szCs w:val="28"/>
        </w:rPr>
        <w:t>), электронном журнале «Образование Ямала» (7 статей). Учителями русского языка и литературы составлен сборник педагогических практик, где представлен опыт работы 11 педагогов.</w:t>
      </w:r>
    </w:p>
    <w:p w:rsidR="00AE3841" w:rsidRPr="00AE3841" w:rsidRDefault="00AE3841" w:rsidP="00AE3841">
      <w:pPr>
        <w:pStyle w:val="a3"/>
        <w:spacing w:after="0" w:line="240" w:lineRule="auto"/>
        <w:ind w:left="0" w:firstLine="709"/>
        <w:jc w:val="both"/>
        <w:rPr>
          <w:rFonts w:ascii="PT Astra Serif" w:hAnsi="PT Astra Serif"/>
          <w:sz w:val="28"/>
          <w:szCs w:val="28"/>
        </w:rPr>
      </w:pPr>
      <w:r w:rsidRPr="00AE3841">
        <w:rPr>
          <w:rFonts w:ascii="PT Astra Serif" w:hAnsi="PT Astra Serif"/>
          <w:color w:val="000000"/>
          <w:sz w:val="28"/>
          <w:szCs w:val="28"/>
          <w:lang w:bidi="ru-RU"/>
        </w:rPr>
        <w:t xml:space="preserve">Департаментом образования Администрации Тазовского района созданы организационно-управленческие, социально-экономические условия для развития учительского потенциала и мотивации педагогов к развитию своих компетенций: участие в </w:t>
      </w:r>
      <w:proofErr w:type="spellStart"/>
      <w:r w:rsidRPr="00AE3841">
        <w:rPr>
          <w:rFonts w:ascii="PT Astra Serif" w:hAnsi="PT Astra Serif"/>
          <w:color w:val="000000"/>
          <w:sz w:val="28"/>
          <w:szCs w:val="28"/>
          <w:lang w:bidi="ru-RU"/>
        </w:rPr>
        <w:t>грантовом</w:t>
      </w:r>
      <w:proofErr w:type="spellEnd"/>
      <w:r w:rsidRPr="00AE3841">
        <w:rPr>
          <w:rFonts w:ascii="PT Astra Serif" w:hAnsi="PT Astra Serif"/>
          <w:color w:val="000000"/>
          <w:sz w:val="28"/>
          <w:szCs w:val="28"/>
          <w:lang w:bidi="ru-RU"/>
        </w:rPr>
        <w:t xml:space="preserve"> проекте  «Новый учитель Ямала».</w:t>
      </w:r>
      <w:r w:rsidRPr="00AE3841">
        <w:rPr>
          <w:rFonts w:ascii="PT Astra Serif" w:eastAsia="Calibri" w:hAnsi="PT Astra Serif"/>
          <w:sz w:val="28"/>
          <w:szCs w:val="28"/>
        </w:rPr>
        <w:t xml:space="preserve"> В</w:t>
      </w:r>
      <w:r w:rsidRPr="00AE3841">
        <w:rPr>
          <w:rFonts w:ascii="PT Astra Serif" w:eastAsia="PT Astra Serif" w:hAnsi="PT Astra Serif"/>
          <w:sz w:val="28"/>
          <w:szCs w:val="28"/>
        </w:rPr>
        <w:t xml:space="preserve"> 2019 </w:t>
      </w:r>
      <w:r w:rsidRPr="00AE3841">
        <w:rPr>
          <w:rFonts w:ascii="PT Astra Serif" w:eastAsia="Calibri" w:hAnsi="PT Astra Serif"/>
          <w:sz w:val="28"/>
          <w:szCs w:val="28"/>
        </w:rPr>
        <w:t>году</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в</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рамках</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регионального</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проекта</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Новый</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учитель</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Ямала</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реализуются</w:t>
      </w:r>
      <w:r w:rsidRPr="00AE3841">
        <w:rPr>
          <w:rFonts w:ascii="PT Astra Serif" w:eastAsia="PT Astra Serif" w:hAnsi="PT Astra Serif"/>
          <w:sz w:val="28"/>
          <w:szCs w:val="28"/>
        </w:rPr>
        <w:t xml:space="preserve"> 2 </w:t>
      </w:r>
      <w:r w:rsidRPr="00AE3841">
        <w:rPr>
          <w:rFonts w:ascii="PT Astra Serif" w:eastAsia="Calibri" w:hAnsi="PT Astra Serif"/>
          <w:sz w:val="28"/>
          <w:szCs w:val="28"/>
        </w:rPr>
        <w:t>проекта</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молодыми</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педагогами</w:t>
      </w:r>
      <w:r w:rsidRPr="00AE3841">
        <w:rPr>
          <w:rFonts w:ascii="PT Astra Serif" w:eastAsia="PT Astra Serif" w:hAnsi="PT Astra Serif"/>
          <w:sz w:val="28"/>
          <w:szCs w:val="28"/>
        </w:rPr>
        <w:t xml:space="preserve">: </w:t>
      </w:r>
      <w:proofErr w:type="spellStart"/>
      <w:r w:rsidRPr="00AE3841">
        <w:rPr>
          <w:rFonts w:ascii="PT Astra Serif" w:eastAsia="Calibri" w:hAnsi="PT Astra Serif"/>
          <w:sz w:val="28"/>
          <w:szCs w:val="28"/>
        </w:rPr>
        <w:t>Гужовой</w:t>
      </w:r>
      <w:proofErr w:type="spellEnd"/>
      <w:r w:rsidRPr="00AE3841">
        <w:rPr>
          <w:rFonts w:ascii="PT Astra Serif" w:eastAsia="PT Astra Serif" w:hAnsi="PT Astra Serif"/>
          <w:sz w:val="28"/>
          <w:szCs w:val="28"/>
        </w:rPr>
        <w:t xml:space="preserve"> </w:t>
      </w:r>
      <w:r w:rsidRPr="00AE3841">
        <w:rPr>
          <w:rFonts w:ascii="PT Astra Serif" w:eastAsia="Calibri" w:hAnsi="PT Astra Serif"/>
          <w:sz w:val="28"/>
          <w:szCs w:val="28"/>
        </w:rPr>
        <w:t>М</w:t>
      </w:r>
      <w:r w:rsidRPr="00AE3841">
        <w:rPr>
          <w:rFonts w:ascii="PT Astra Serif" w:eastAsia="PT Astra Serif" w:hAnsi="PT Astra Serif"/>
          <w:sz w:val="28"/>
          <w:szCs w:val="28"/>
        </w:rPr>
        <w:t>.</w:t>
      </w:r>
      <w:r w:rsidRPr="00AE3841">
        <w:rPr>
          <w:rFonts w:ascii="PT Astra Serif" w:eastAsia="Calibri" w:hAnsi="PT Astra Serif"/>
          <w:sz w:val="28"/>
          <w:szCs w:val="28"/>
        </w:rPr>
        <w:t>С</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учителем</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иностранных</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 xml:space="preserve">языков </w:t>
      </w:r>
      <w:proofErr w:type="spellStart"/>
      <w:r w:rsidRPr="00AE3841">
        <w:rPr>
          <w:rFonts w:ascii="PT Astra Serif" w:eastAsia="Calibri" w:hAnsi="PT Astra Serif"/>
          <w:sz w:val="28"/>
          <w:szCs w:val="28"/>
        </w:rPr>
        <w:t>Тазовской</w:t>
      </w:r>
      <w:proofErr w:type="spellEnd"/>
      <w:r w:rsidRPr="00AE3841">
        <w:rPr>
          <w:rFonts w:ascii="PT Astra Serif" w:eastAsia="Calibri" w:hAnsi="PT Astra Serif"/>
          <w:sz w:val="28"/>
          <w:szCs w:val="28"/>
        </w:rPr>
        <w:t xml:space="preserve"> средней школы</w:t>
      </w:r>
      <w:r w:rsidRPr="00AE3841">
        <w:rPr>
          <w:rFonts w:ascii="PT Astra Serif" w:eastAsia="PT Astra Serif" w:hAnsi="PT Astra Serif"/>
          <w:sz w:val="28"/>
          <w:szCs w:val="28"/>
        </w:rPr>
        <w:t xml:space="preserve">, </w:t>
      </w:r>
      <w:proofErr w:type="spellStart"/>
      <w:r w:rsidRPr="00AE3841">
        <w:rPr>
          <w:rFonts w:ascii="PT Astra Serif" w:eastAsia="Calibri" w:hAnsi="PT Astra Serif"/>
          <w:sz w:val="28"/>
          <w:szCs w:val="28"/>
        </w:rPr>
        <w:t>Натесовой</w:t>
      </w:r>
      <w:proofErr w:type="spellEnd"/>
      <w:r w:rsidRPr="00AE3841">
        <w:rPr>
          <w:rFonts w:ascii="PT Astra Serif" w:eastAsia="PT Astra Serif" w:hAnsi="PT Astra Serif"/>
          <w:sz w:val="28"/>
          <w:szCs w:val="28"/>
        </w:rPr>
        <w:t xml:space="preserve"> </w:t>
      </w:r>
      <w:r w:rsidRPr="00AE3841">
        <w:rPr>
          <w:rFonts w:ascii="PT Astra Serif" w:eastAsia="Calibri" w:hAnsi="PT Astra Serif"/>
          <w:sz w:val="28"/>
          <w:szCs w:val="28"/>
        </w:rPr>
        <w:t>В</w:t>
      </w:r>
      <w:r w:rsidRPr="00AE3841">
        <w:rPr>
          <w:rFonts w:ascii="PT Astra Serif" w:eastAsia="PT Astra Serif" w:hAnsi="PT Astra Serif"/>
          <w:sz w:val="28"/>
          <w:szCs w:val="28"/>
        </w:rPr>
        <w:t>.</w:t>
      </w:r>
      <w:r w:rsidRPr="00AE3841">
        <w:rPr>
          <w:rFonts w:ascii="PT Astra Serif" w:eastAsia="Calibri" w:hAnsi="PT Astra Serif"/>
          <w:sz w:val="28"/>
          <w:szCs w:val="28"/>
        </w:rPr>
        <w:t>Е</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учителем</w:t>
      </w:r>
      <w:r w:rsidRPr="00AE3841">
        <w:rPr>
          <w:rFonts w:ascii="PT Astra Serif" w:eastAsia="PT Astra Serif" w:hAnsi="PT Astra Serif"/>
          <w:sz w:val="28"/>
          <w:szCs w:val="28"/>
        </w:rPr>
        <w:t xml:space="preserve"> </w:t>
      </w:r>
      <w:r w:rsidRPr="00AE3841">
        <w:rPr>
          <w:rFonts w:ascii="PT Astra Serif" w:eastAsia="Calibri" w:hAnsi="PT Astra Serif"/>
          <w:sz w:val="28"/>
          <w:szCs w:val="28"/>
        </w:rPr>
        <w:t xml:space="preserve">химии </w:t>
      </w:r>
      <w:proofErr w:type="spellStart"/>
      <w:r w:rsidRPr="00AE3841">
        <w:rPr>
          <w:rFonts w:ascii="PT Astra Serif" w:eastAsia="Calibri" w:hAnsi="PT Astra Serif"/>
          <w:sz w:val="28"/>
          <w:szCs w:val="28"/>
        </w:rPr>
        <w:t>Тазовской</w:t>
      </w:r>
      <w:proofErr w:type="spellEnd"/>
      <w:r w:rsidRPr="00AE3841">
        <w:rPr>
          <w:rFonts w:ascii="PT Astra Serif" w:eastAsia="Calibri" w:hAnsi="PT Astra Serif"/>
          <w:sz w:val="28"/>
          <w:szCs w:val="28"/>
        </w:rPr>
        <w:t xml:space="preserve"> школы-интерната</w:t>
      </w:r>
      <w:r w:rsidRPr="00AE3841">
        <w:rPr>
          <w:rFonts w:ascii="PT Astra Serif" w:eastAsia="PT Astra Serif" w:hAnsi="PT Astra Serif"/>
          <w:sz w:val="28"/>
          <w:szCs w:val="28"/>
        </w:rPr>
        <w:t xml:space="preserve">. Опыт </w:t>
      </w:r>
      <w:proofErr w:type="spellStart"/>
      <w:r w:rsidRPr="00AE3841">
        <w:rPr>
          <w:rFonts w:ascii="PT Astra Serif" w:eastAsia="PT Astra Serif" w:hAnsi="PT Astra Serif"/>
          <w:sz w:val="28"/>
          <w:szCs w:val="28"/>
        </w:rPr>
        <w:t>Натесовой</w:t>
      </w:r>
      <w:proofErr w:type="spellEnd"/>
      <w:r w:rsidRPr="00AE3841">
        <w:rPr>
          <w:rFonts w:ascii="PT Astra Serif" w:eastAsia="PT Astra Serif" w:hAnsi="PT Astra Serif"/>
          <w:sz w:val="28"/>
          <w:szCs w:val="28"/>
        </w:rPr>
        <w:t xml:space="preserve"> В.Е по реализации проекта «</w:t>
      </w:r>
      <w:r w:rsidRPr="00AE3841">
        <w:rPr>
          <w:rFonts w:ascii="PT Astra Serif" w:hAnsi="PT Astra Serif"/>
          <w:sz w:val="28"/>
          <w:szCs w:val="28"/>
        </w:rPr>
        <w:t xml:space="preserve">Моделирование образовательного </w:t>
      </w:r>
      <w:r w:rsidRPr="00AE3841">
        <w:rPr>
          <w:rFonts w:ascii="PT Astra Serif" w:hAnsi="PT Astra Serif"/>
          <w:sz w:val="28"/>
          <w:szCs w:val="28"/>
          <w:lang w:val="en-US"/>
        </w:rPr>
        <w:t>STEM</w:t>
      </w:r>
      <w:r w:rsidRPr="00AE3841">
        <w:rPr>
          <w:rFonts w:ascii="PT Astra Serif" w:hAnsi="PT Astra Serif"/>
          <w:sz w:val="28"/>
          <w:szCs w:val="28"/>
        </w:rPr>
        <w:t xml:space="preserve">-пространства через курс </w:t>
      </w:r>
      <w:r w:rsidRPr="00AE3841">
        <w:rPr>
          <w:rFonts w:ascii="PT Astra Serif" w:hAnsi="PT Astra Serif"/>
          <w:sz w:val="28"/>
          <w:szCs w:val="28"/>
        </w:rPr>
        <w:lastRenderedPageBreak/>
        <w:t>внеурочной деятельности по химии»</w:t>
      </w:r>
      <w:r w:rsidRPr="00AE3841">
        <w:rPr>
          <w:rFonts w:ascii="PT Astra Serif" w:eastAsia="PT Astra Serif" w:hAnsi="PT Astra Serif"/>
          <w:sz w:val="28"/>
          <w:szCs w:val="28"/>
        </w:rPr>
        <w:t xml:space="preserve"> представлен на региональном совещании педагогов ЯНАО в </w:t>
      </w:r>
      <w:proofErr w:type="gramStart"/>
      <w:r w:rsidRPr="00AE3841">
        <w:rPr>
          <w:rFonts w:ascii="PT Astra Serif" w:eastAsia="PT Astra Serif" w:hAnsi="PT Astra Serif"/>
          <w:sz w:val="28"/>
          <w:szCs w:val="28"/>
        </w:rPr>
        <w:t>г</w:t>
      </w:r>
      <w:proofErr w:type="gramEnd"/>
      <w:r w:rsidRPr="00AE3841">
        <w:rPr>
          <w:rFonts w:ascii="PT Astra Serif" w:eastAsia="PT Astra Serif" w:hAnsi="PT Astra Serif"/>
          <w:sz w:val="28"/>
          <w:szCs w:val="28"/>
        </w:rPr>
        <w:t>. Новый Уренгой в августе 2019 года.</w:t>
      </w:r>
      <w:r w:rsidRPr="00AE3841">
        <w:rPr>
          <w:rFonts w:ascii="PT Astra Serif" w:hAnsi="PT Astra Serif"/>
          <w:sz w:val="28"/>
          <w:szCs w:val="28"/>
        </w:rPr>
        <w:t xml:space="preserve"> </w:t>
      </w:r>
    </w:p>
    <w:p w:rsidR="00AE3841" w:rsidRPr="00AE3841" w:rsidRDefault="00AE3841" w:rsidP="00AE3841">
      <w:pPr>
        <w:pStyle w:val="a3"/>
        <w:spacing w:after="0" w:line="240" w:lineRule="auto"/>
        <w:ind w:left="0" w:firstLine="709"/>
        <w:jc w:val="both"/>
        <w:rPr>
          <w:rStyle w:val="2"/>
          <w:rFonts w:ascii="PT Astra Serif" w:eastAsia="FrankRuehl" w:hAnsi="PT Astra Serif"/>
          <w:sz w:val="28"/>
          <w:szCs w:val="28"/>
        </w:rPr>
      </w:pPr>
      <w:r w:rsidRPr="00AE3841">
        <w:rPr>
          <w:rFonts w:ascii="PT Astra Serif" w:hAnsi="PT Astra Serif"/>
          <w:sz w:val="28"/>
          <w:szCs w:val="28"/>
        </w:rPr>
        <w:t xml:space="preserve">В 2019 году  </w:t>
      </w:r>
      <w:proofErr w:type="spellStart"/>
      <w:r w:rsidRPr="00AE3841">
        <w:rPr>
          <w:rFonts w:ascii="PT Astra Serif" w:hAnsi="PT Astra Serif"/>
          <w:sz w:val="28"/>
          <w:szCs w:val="28"/>
        </w:rPr>
        <w:t>грантополучателями</w:t>
      </w:r>
      <w:proofErr w:type="spellEnd"/>
      <w:r w:rsidRPr="00AE3841">
        <w:rPr>
          <w:rFonts w:ascii="PT Astra Serif" w:hAnsi="PT Astra Serif"/>
          <w:sz w:val="28"/>
          <w:szCs w:val="28"/>
        </w:rPr>
        <w:t xml:space="preserve"> стали 2 педагога образовательных организаций Тазовского района: </w:t>
      </w:r>
      <w:r w:rsidRPr="00AE3841">
        <w:rPr>
          <w:rStyle w:val="2"/>
          <w:rFonts w:ascii="PT Astra Serif" w:eastAsia="FrankRuehl" w:hAnsi="PT Astra Serif"/>
          <w:sz w:val="28"/>
          <w:szCs w:val="28"/>
        </w:rPr>
        <w:t xml:space="preserve">Щербакова П.А., учитель истории, обществознания </w:t>
      </w:r>
      <w:proofErr w:type="spellStart"/>
      <w:r w:rsidRPr="00AE3841">
        <w:rPr>
          <w:rStyle w:val="2"/>
          <w:rFonts w:ascii="PT Astra Serif" w:eastAsia="FrankRuehl" w:hAnsi="PT Astra Serif"/>
          <w:sz w:val="28"/>
          <w:szCs w:val="28"/>
        </w:rPr>
        <w:t>Тазовской</w:t>
      </w:r>
      <w:proofErr w:type="spellEnd"/>
      <w:r w:rsidRPr="00AE3841">
        <w:rPr>
          <w:rStyle w:val="2"/>
          <w:rFonts w:ascii="PT Astra Serif" w:eastAsia="FrankRuehl" w:hAnsi="PT Astra Serif"/>
          <w:sz w:val="28"/>
          <w:szCs w:val="28"/>
        </w:rPr>
        <w:t xml:space="preserve"> школы-интерната;  </w:t>
      </w:r>
      <w:proofErr w:type="spellStart"/>
      <w:r w:rsidRPr="00AE3841">
        <w:rPr>
          <w:rStyle w:val="2"/>
          <w:rFonts w:ascii="PT Astra Serif" w:eastAsia="FrankRuehl" w:hAnsi="PT Astra Serif"/>
          <w:sz w:val="28"/>
          <w:szCs w:val="28"/>
        </w:rPr>
        <w:t>Обанина</w:t>
      </w:r>
      <w:proofErr w:type="spellEnd"/>
      <w:r w:rsidRPr="00AE3841">
        <w:rPr>
          <w:rStyle w:val="2"/>
          <w:rFonts w:ascii="PT Astra Serif" w:eastAsia="FrankRuehl" w:hAnsi="PT Astra Serif"/>
          <w:sz w:val="28"/>
          <w:szCs w:val="28"/>
        </w:rPr>
        <w:t xml:space="preserve"> Э.Э., воспитатель детского сада «Олененок». </w:t>
      </w:r>
    </w:p>
    <w:p w:rsidR="00AE3841" w:rsidRPr="00AE3841" w:rsidRDefault="00AE3841" w:rsidP="00AE3841">
      <w:pPr>
        <w:pStyle w:val="a3"/>
        <w:spacing w:after="0" w:line="240" w:lineRule="auto"/>
        <w:ind w:left="0" w:firstLine="709"/>
        <w:jc w:val="both"/>
        <w:rPr>
          <w:rFonts w:ascii="PT Astra Serif" w:eastAsia="PT Astra Serif" w:hAnsi="PT Astra Serif"/>
          <w:color w:val="000000"/>
          <w:sz w:val="28"/>
          <w:szCs w:val="28"/>
          <w:shd w:val="clear" w:color="auto" w:fill="FFFFFF"/>
        </w:rPr>
      </w:pPr>
      <w:r w:rsidRPr="00AE3841">
        <w:rPr>
          <w:rFonts w:ascii="PT Astra Serif" w:eastAsia="Calibri" w:hAnsi="PT Astra Serif"/>
          <w:color w:val="000000"/>
          <w:sz w:val="28"/>
          <w:szCs w:val="28"/>
          <w:shd w:val="clear" w:color="auto" w:fill="FFFFFF"/>
        </w:rPr>
        <w:t>В</w:t>
      </w:r>
      <w:r w:rsidRPr="00AE3841">
        <w:rPr>
          <w:rFonts w:ascii="PT Astra Serif" w:eastAsia="PT Astra Serif" w:hAnsi="PT Astra Serif"/>
          <w:color w:val="000000"/>
          <w:sz w:val="28"/>
          <w:szCs w:val="28"/>
          <w:shd w:val="clear" w:color="auto" w:fill="FFFFFF"/>
        </w:rPr>
        <w:t xml:space="preserve"> </w:t>
      </w:r>
      <w:proofErr w:type="gramStart"/>
      <w:r w:rsidRPr="00AE3841">
        <w:rPr>
          <w:rFonts w:ascii="PT Astra Serif" w:eastAsia="Calibri" w:hAnsi="PT Astra Serif"/>
          <w:color w:val="000000"/>
          <w:sz w:val="28"/>
          <w:szCs w:val="28"/>
          <w:shd w:val="clear" w:color="auto" w:fill="FFFFFF"/>
        </w:rPr>
        <w:t>Тазовском</w:t>
      </w:r>
      <w:proofErr w:type="gramEnd"/>
      <w:r w:rsidRPr="00AE3841">
        <w:rPr>
          <w:rFonts w:ascii="PT Astra Serif" w:eastAsia="PT Astra Serif" w:hAnsi="PT Astra Serif"/>
          <w:color w:val="000000"/>
          <w:sz w:val="28"/>
          <w:szCs w:val="28"/>
          <w:shd w:val="clear" w:color="auto" w:fill="FFFFFF"/>
        </w:rPr>
        <w:t xml:space="preserve"> </w:t>
      </w:r>
      <w:r w:rsidRPr="00AE3841">
        <w:rPr>
          <w:rFonts w:ascii="PT Astra Serif" w:eastAsia="Calibri" w:hAnsi="PT Astra Serif"/>
          <w:color w:val="000000"/>
          <w:sz w:val="28"/>
          <w:szCs w:val="28"/>
          <w:shd w:val="clear" w:color="auto" w:fill="FFFFFF"/>
        </w:rPr>
        <w:t>районе</w:t>
      </w:r>
      <w:r w:rsidRPr="00AE3841">
        <w:rPr>
          <w:rFonts w:ascii="PT Astra Serif" w:eastAsia="PT Astra Serif" w:hAnsi="PT Astra Serif"/>
          <w:color w:val="000000"/>
          <w:sz w:val="28"/>
          <w:szCs w:val="28"/>
          <w:shd w:val="clear" w:color="auto" w:fill="FFFFFF"/>
        </w:rPr>
        <w:t xml:space="preserve"> </w:t>
      </w:r>
      <w:r w:rsidRPr="00AE3841">
        <w:rPr>
          <w:rFonts w:ascii="PT Astra Serif" w:eastAsia="Calibri" w:hAnsi="PT Astra Serif"/>
          <w:color w:val="000000"/>
          <w:sz w:val="28"/>
          <w:szCs w:val="28"/>
          <w:shd w:val="clear" w:color="auto" w:fill="FFFFFF"/>
        </w:rPr>
        <w:t>реализуется</w:t>
      </w:r>
      <w:r w:rsidRPr="00AE3841">
        <w:rPr>
          <w:rFonts w:ascii="PT Astra Serif" w:eastAsia="PT Astra Serif" w:hAnsi="PT Astra Serif"/>
          <w:color w:val="000000"/>
          <w:sz w:val="28"/>
          <w:szCs w:val="28"/>
          <w:shd w:val="clear" w:color="auto" w:fill="FFFFFF"/>
        </w:rPr>
        <w:t xml:space="preserve"> </w:t>
      </w:r>
      <w:r w:rsidRPr="00AE3841">
        <w:rPr>
          <w:rFonts w:ascii="PT Astra Serif" w:eastAsia="Calibri" w:hAnsi="PT Astra Serif"/>
          <w:color w:val="000000"/>
          <w:sz w:val="28"/>
          <w:szCs w:val="28"/>
          <w:shd w:val="clear" w:color="auto" w:fill="FFFFFF"/>
        </w:rPr>
        <w:t>региональный</w:t>
      </w:r>
      <w:r w:rsidRPr="00AE3841">
        <w:rPr>
          <w:rFonts w:ascii="PT Astra Serif" w:eastAsia="PT Astra Serif" w:hAnsi="PT Astra Serif"/>
          <w:color w:val="000000"/>
          <w:sz w:val="28"/>
          <w:szCs w:val="28"/>
          <w:shd w:val="clear" w:color="auto" w:fill="FFFFFF"/>
        </w:rPr>
        <w:t xml:space="preserve"> </w:t>
      </w:r>
      <w:r w:rsidRPr="00AE3841">
        <w:rPr>
          <w:rFonts w:ascii="PT Astra Serif" w:eastAsia="Calibri" w:hAnsi="PT Astra Serif"/>
          <w:color w:val="000000"/>
          <w:sz w:val="28"/>
          <w:szCs w:val="28"/>
          <w:shd w:val="clear" w:color="auto" w:fill="FFFFFF"/>
        </w:rPr>
        <w:t>проект</w:t>
      </w:r>
      <w:r w:rsidRPr="00AE3841">
        <w:rPr>
          <w:rFonts w:ascii="PT Astra Serif" w:eastAsia="PT Astra Serif" w:hAnsi="PT Astra Serif"/>
          <w:color w:val="000000"/>
          <w:sz w:val="28"/>
          <w:szCs w:val="28"/>
          <w:shd w:val="clear" w:color="auto" w:fill="FFFFFF"/>
        </w:rPr>
        <w:t xml:space="preserve"> «</w:t>
      </w:r>
      <w:r w:rsidRPr="00AE3841">
        <w:rPr>
          <w:rFonts w:ascii="PT Astra Serif" w:eastAsia="Calibri" w:hAnsi="PT Astra Serif"/>
          <w:color w:val="000000"/>
          <w:sz w:val="28"/>
          <w:szCs w:val="28"/>
          <w:shd w:val="clear" w:color="auto" w:fill="FFFFFF"/>
        </w:rPr>
        <w:t>Педагогический</w:t>
      </w:r>
      <w:r w:rsidRPr="00AE3841">
        <w:rPr>
          <w:rFonts w:ascii="PT Astra Serif" w:eastAsia="PT Astra Serif" w:hAnsi="PT Astra Serif"/>
          <w:color w:val="000000"/>
          <w:sz w:val="28"/>
          <w:szCs w:val="28"/>
          <w:shd w:val="clear" w:color="auto" w:fill="FFFFFF"/>
        </w:rPr>
        <w:t xml:space="preserve"> </w:t>
      </w:r>
      <w:r w:rsidRPr="00AE3841">
        <w:rPr>
          <w:rFonts w:ascii="PT Astra Serif" w:eastAsia="Calibri" w:hAnsi="PT Astra Serif"/>
          <w:color w:val="000000"/>
          <w:sz w:val="28"/>
          <w:szCs w:val="28"/>
          <w:shd w:val="clear" w:color="auto" w:fill="FFFFFF"/>
        </w:rPr>
        <w:t>статус</w:t>
      </w:r>
      <w:r w:rsidRPr="00AE3841">
        <w:rPr>
          <w:rFonts w:ascii="PT Astra Serif" w:eastAsia="PT Astra Serif" w:hAnsi="PT Astra Serif"/>
          <w:color w:val="000000"/>
          <w:sz w:val="28"/>
          <w:szCs w:val="28"/>
          <w:shd w:val="clear" w:color="auto" w:fill="FFFFFF"/>
        </w:rPr>
        <w:t xml:space="preserve">». </w:t>
      </w:r>
      <w:r w:rsidRPr="00AE3841">
        <w:rPr>
          <w:rFonts w:ascii="PT Astra Serif" w:eastAsia="Calibri" w:hAnsi="PT Astra Serif"/>
          <w:color w:val="000000"/>
          <w:sz w:val="28"/>
          <w:szCs w:val="28"/>
          <w:shd w:val="clear" w:color="auto" w:fill="FFFFFF"/>
        </w:rPr>
        <w:t>В</w:t>
      </w:r>
      <w:r w:rsidRPr="00AE3841">
        <w:rPr>
          <w:rFonts w:ascii="PT Astra Serif" w:eastAsia="PT Astra Serif" w:hAnsi="PT Astra Serif"/>
          <w:color w:val="000000"/>
          <w:sz w:val="28"/>
          <w:szCs w:val="28"/>
          <w:shd w:val="clear" w:color="auto" w:fill="FFFFFF"/>
        </w:rPr>
        <w:t xml:space="preserve"> 2019 </w:t>
      </w:r>
      <w:r w:rsidRPr="00AE3841">
        <w:rPr>
          <w:rFonts w:ascii="PT Astra Serif" w:eastAsia="Calibri" w:hAnsi="PT Astra Serif"/>
          <w:color w:val="000000"/>
          <w:sz w:val="28"/>
          <w:szCs w:val="28"/>
          <w:shd w:val="clear" w:color="auto" w:fill="FFFFFF"/>
        </w:rPr>
        <w:t>году</w:t>
      </w:r>
      <w:r w:rsidRPr="00AE3841">
        <w:rPr>
          <w:rFonts w:ascii="PT Astra Serif" w:eastAsia="PT Astra Serif" w:hAnsi="PT Astra Serif"/>
          <w:color w:val="000000"/>
          <w:sz w:val="28"/>
          <w:szCs w:val="28"/>
          <w:shd w:val="clear" w:color="auto" w:fill="FFFFFF"/>
        </w:rPr>
        <w:t xml:space="preserve"> </w:t>
      </w:r>
      <w:r w:rsidRPr="00AE3841">
        <w:rPr>
          <w:rFonts w:ascii="PT Astra Serif" w:eastAsia="Calibri" w:hAnsi="PT Astra Serif"/>
          <w:color w:val="000000"/>
          <w:sz w:val="28"/>
          <w:szCs w:val="28"/>
          <w:shd w:val="clear" w:color="auto" w:fill="FFFFFF"/>
        </w:rPr>
        <w:t>статус</w:t>
      </w:r>
      <w:r w:rsidRPr="00AE3841">
        <w:rPr>
          <w:rFonts w:ascii="PT Astra Serif" w:eastAsia="PT Astra Serif" w:hAnsi="PT Astra Serif"/>
          <w:color w:val="000000"/>
          <w:sz w:val="28"/>
          <w:szCs w:val="28"/>
          <w:shd w:val="clear" w:color="auto" w:fill="FFFFFF"/>
        </w:rPr>
        <w:t xml:space="preserve"> </w:t>
      </w:r>
      <w:r w:rsidRPr="00AE3841">
        <w:rPr>
          <w:rFonts w:ascii="PT Astra Serif" w:eastAsia="Calibri" w:hAnsi="PT Astra Serif"/>
          <w:color w:val="000000"/>
          <w:sz w:val="28"/>
          <w:szCs w:val="28"/>
          <w:shd w:val="clear" w:color="auto" w:fill="FFFFFF"/>
        </w:rPr>
        <w:t>присвоен</w:t>
      </w:r>
      <w:r w:rsidRPr="00AE3841">
        <w:rPr>
          <w:rFonts w:ascii="PT Astra Serif" w:eastAsia="PT Astra Serif" w:hAnsi="PT Astra Serif"/>
          <w:color w:val="000000"/>
          <w:sz w:val="28"/>
          <w:szCs w:val="28"/>
          <w:shd w:val="clear" w:color="auto" w:fill="FFFFFF"/>
        </w:rPr>
        <w:t xml:space="preserve"> 7 </w:t>
      </w:r>
      <w:r w:rsidRPr="00AE3841">
        <w:rPr>
          <w:rFonts w:ascii="PT Astra Serif" w:eastAsia="Calibri" w:hAnsi="PT Astra Serif"/>
          <w:color w:val="000000"/>
          <w:sz w:val="28"/>
          <w:szCs w:val="28"/>
          <w:shd w:val="clear" w:color="auto" w:fill="FFFFFF"/>
        </w:rPr>
        <w:t>педагогам</w:t>
      </w:r>
      <w:r w:rsidRPr="00AE3841">
        <w:rPr>
          <w:rFonts w:ascii="PT Astra Serif" w:eastAsia="PT Astra Serif" w:hAnsi="PT Astra Serif"/>
          <w:color w:val="000000"/>
          <w:sz w:val="28"/>
          <w:szCs w:val="28"/>
          <w:shd w:val="clear" w:color="auto" w:fill="FFFFFF"/>
        </w:rPr>
        <w:t>.</w:t>
      </w:r>
      <w:r w:rsidRPr="00AE3841">
        <w:rPr>
          <w:rFonts w:ascii="PT Astra Serif" w:hAnsi="PT Astra Serif"/>
          <w:color w:val="000000"/>
          <w:sz w:val="28"/>
          <w:szCs w:val="28"/>
          <w:lang w:bidi="ru-RU"/>
        </w:rPr>
        <w:t xml:space="preserve"> </w:t>
      </w:r>
      <w:proofErr w:type="spellStart"/>
      <w:r w:rsidRPr="00AE3841">
        <w:rPr>
          <w:rFonts w:ascii="PT Astra Serif" w:hAnsi="PT Astra Serif"/>
          <w:color w:val="000000"/>
          <w:sz w:val="28"/>
          <w:szCs w:val="28"/>
          <w:lang w:bidi="ru-RU"/>
        </w:rPr>
        <w:t>Статусники</w:t>
      </w:r>
      <w:proofErr w:type="spellEnd"/>
      <w:r w:rsidRPr="00AE3841">
        <w:rPr>
          <w:rFonts w:ascii="PT Astra Serif" w:hAnsi="PT Astra Serif"/>
          <w:color w:val="000000"/>
          <w:sz w:val="28"/>
          <w:szCs w:val="28"/>
          <w:lang w:bidi="ru-RU"/>
        </w:rPr>
        <w:t xml:space="preserve"> являются участниками методических мероприятий на муниципальном уровне (Методический десант, «Школа молодого педагога»).</w:t>
      </w:r>
    </w:p>
    <w:p w:rsidR="00AE3841" w:rsidRPr="00AE3841" w:rsidRDefault="00AE3841" w:rsidP="00AE3841">
      <w:pPr>
        <w:pStyle w:val="a3"/>
        <w:spacing w:after="0" w:line="240" w:lineRule="auto"/>
        <w:ind w:left="0" w:firstLine="709"/>
        <w:jc w:val="both"/>
        <w:rPr>
          <w:rFonts w:ascii="PT Astra Serif" w:eastAsia="PT Astra Serif" w:hAnsi="PT Astra Serif"/>
          <w:color w:val="000000"/>
          <w:sz w:val="28"/>
          <w:szCs w:val="28"/>
          <w:shd w:val="clear" w:color="auto" w:fill="FFFFFF"/>
        </w:rPr>
      </w:pPr>
      <w:r w:rsidRPr="00AE3841">
        <w:rPr>
          <w:rFonts w:ascii="PT Astra Serif" w:eastAsia="PT Astra Serif" w:hAnsi="PT Astra Serif"/>
          <w:color w:val="000000"/>
          <w:sz w:val="28"/>
          <w:szCs w:val="28"/>
          <w:shd w:val="clear" w:color="auto" w:fill="FFFFFF"/>
        </w:rPr>
        <w:t xml:space="preserve">В </w:t>
      </w:r>
      <w:proofErr w:type="gramStart"/>
      <w:r w:rsidRPr="00AE3841">
        <w:rPr>
          <w:rFonts w:ascii="PT Astra Serif" w:eastAsia="PT Astra Serif" w:hAnsi="PT Astra Serif"/>
          <w:color w:val="000000"/>
          <w:sz w:val="28"/>
          <w:szCs w:val="28"/>
          <w:shd w:val="clear" w:color="auto" w:fill="FFFFFF"/>
        </w:rPr>
        <w:t>конкурсе</w:t>
      </w:r>
      <w:proofErr w:type="gramEnd"/>
      <w:r w:rsidRPr="00AE3841">
        <w:rPr>
          <w:rFonts w:ascii="PT Astra Serif" w:eastAsia="PT Astra Serif" w:hAnsi="PT Astra Serif"/>
          <w:color w:val="000000"/>
          <w:sz w:val="28"/>
          <w:szCs w:val="28"/>
          <w:shd w:val="clear" w:color="auto" w:fill="FFFFFF"/>
        </w:rPr>
        <w:t xml:space="preserve"> на денежное поощрение лучших учителей ЯНАО победителем стала </w:t>
      </w:r>
      <w:proofErr w:type="spellStart"/>
      <w:r w:rsidRPr="00AE3841">
        <w:rPr>
          <w:rFonts w:ascii="PT Astra Serif" w:eastAsia="PT Astra Serif" w:hAnsi="PT Astra Serif"/>
          <w:color w:val="000000"/>
          <w:sz w:val="28"/>
          <w:szCs w:val="28"/>
          <w:shd w:val="clear" w:color="auto" w:fill="FFFFFF"/>
        </w:rPr>
        <w:t>Завадецкая</w:t>
      </w:r>
      <w:proofErr w:type="spellEnd"/>
      <w:r w:rsidRPr="00AE3841">
        <w:rPr>
          <w:rFonts w:ascii="PT Astra Serif" w:eastAsia="PT Astra Serif" w:hAnsi="PT Astra Serif"/>
          <w:color w:val="000000"/>
          <w:sz w:val="28"/>
          <w:szCs w:val="28"/>
          <w:shd w:val="clear" w:color="auto" w:fill="FFFFFF"/>
        </w:rPr>
        <w:t xml:space="preserve"> Т.Н., учитель начальных классов </w:t>
      </w:r>
      <w:proofErr w:type="spellStart"/>
      <w:r w:rsidRPr="00AE3841">
        <w:rPr>
          <w:rFonts w:ascii="PT Astra Serif" w:eastAsia="PT Astra Serif" w:hAnsi="PT Astra Serif"/>
          <w:color w:val="000000"/>
          <w:sz w:val="28"/>
          <w:szCs w:val="28"/>
          <w:shd w:val="clear" w:color="auto" w:fill="FFFFFF"/>
        </w:rPr>
        <w:t>Тазовской</w:t>
      </w:r>
      <w:proofErr w:type="spellEnd"/>
      <w:r w:rsidRPr="00AE3841">
        <w:rPr>
          <w:rFonts w:ascii="PT Astra Serif" w:eastAsia="PT Astra Serif" w:hAnsi="PT Astra Serif"/>
          <w:color w:val="000000"/>
          <w:sz w:val="28"/>
          <w:szCs w:val="28"/>
          <w:shd w:val="clear" w:color="auto" w:fill="FFFFFF"/>
        </w:rPr>
        <w:t xml:space="preserve"> средней общеобразовательной школы.</w:t>
      </w:r>
    </w:p>
    <w:p w:rsidR="00AE3841" w:rsidRPr="00AE3841" w:rsidRDefault="00AE3841" w:rsidP="00AE3841">
      <w:pPr>
        <w:spacing w:after="0" w:line="240" w:lineRule="auto"/>
        <w:ind w:firstLine="709"/>
        <w:contextualSpacing/>
        <w:jc w:val="both"/>
        <w:rPr>
          <w:rFonts w:ascii="PT Astra Serif" w:hAnsi="PT Astra Serif"/>
          <w:sz w:val="28"/>
          <w:szCs w:val="28"/>
        </w:rPr>
      </w:pPr>
      <w:r w:rsidRPr="00AE3841">
        <w:rPr>
          <w:rFonts w:ascii="PT Astra Serif" w:hAnsi="PT Astra Serif"/>
          <w:sz w:val="28"/>
          <w:szCs w:val="28"/>
        </w:rPr>
        <w:t xml:space="preserve">В районном </w:t>
      </w:r>
      <w:proofErr w:type="gramStart"/>
      <w:r w:rsidRPr="00AE3841">
        <w:rPr>
          <w:rFonts w:ascii="PT Astra Serif" w:hAnsi="PT Astra Serif"/>
          <w:sz w:val="28"/>
          <w:szCs w:val="28"/>
        </w:rPr>
        <w:t>конкурсе</w:t>
      </w:r>
      <w:proofErr w:type="gramEnd"/>
      <w:r w:rsidRPr="00AE3841">
        <w:rPr>
          <w:rFonts w:ascii="PT Astra Serif" w:hAnsi="PT Astra Serif"/>
          <w:sz w:val="28"/>
          <w:szCs w:val="28"/>
        </w:rPr>
        <w:t xml:space="preserve"> инновационных идей победителями стали проекты: </w:t>
      </w:r>
      <w:proofErr w:type="gramStart"/>
      <w:r w:rsidRPr="00AE3841">
        <w:rPr>
          <w:rFonts w:ascii="PT Astra Serif" w:hAnsi="PT Astra Serif"/>
          <w:sz w:val="28"/>
          <w:szCs w:val="28"/>
        </w:rPr>
        <w:t xml:space="preserve">«Модель математического образования в МКОУ ГСОШ в рамках реализации национального проекта «Образование» и Концепции развития математического образования» (МКОУ </w:t>
      </w:r>
      <w:proofErr w:type="spellStart"/>
      <w:r w:rsidRPr="00AE3841">
        <w:rPr>
          <w:rFonts w:ascii="PT Astra Serif" w:hAnsi="PT Astra Serif"/>
          <w:sz w:val="28"/>
          <w:szCs w:val="28"/>
        </w:rPr>
        <w:t>Газ-Салинская</w:t>
      </w:r>
      <w:proofErr w:type="spellEnd"/>
      <w:r w:rsidRPr="00AE3841">
        <w:rPr>
          <w:rFonts w:ascii="PT Astra Serif" w:hAnsi="PT Astra Serif"/>
          <w:sz w:val="28"/>
          <w:szCs w:val="28"/>
        </w:rPr>
        <w:t xml:space="preserve"> средняя общеобразовательная школа), «Внедрение инновационных технологий через интеграцию гуманитарных, естественнонаучных, математических и технологических предметов для развития профессионализма педагогов и гибких компетенций у детей» (МКОУ </w:t>
      </w:r>
      <w:proofErr w:type="spellStart"/>
      <w:r w:rsidRPr="00AE3841">
        <w:rPr>
          <w:rFonts w:ascii="PT Astra Serif" w:hAnsi="PT Astra Serif"/>
          <w:sz w:val="28"/>
          <w:szCs w:val="28"/>
        </w:rPr>
        <w:t>Тазовская</w:t>
      </w:r>
      <w:proofErr w:type="spellEnd"/>
      <w:r w:rsidRPr="00AE3841">
        <w:rPr>
          <w:rFonts w:ascii="PT Astra Serif" w:hAnsi="PT Astra Serif"/>
          <w:sz w:val="28"/>
          <w:szCs w:val="28"/>
        </w:rPr>
        <w:t xml:space="preserve"> школа-интернат среднего общего образования»), «Формирование лидерских качеств дошкольников в условиях Детской организации «Лидер во мне» (МКДОУ</w:t>
      </w:r>
      <w:proofErr w:type="gramEnd"/>
      <w:r w:rsidRPr="00AE3841">
        <w:rPr>
          <w:rFonts w:ascii="PT Astra Serif" w:hAnsi="PT Astra Serif"/>
          <w:sz w:val="28"/>
          <w:szCs w:val="28"/>
        </w:rPr>
        <w:t xml:space="preserve"> детский сад «Олененок»).</w:t>
      </w:r>
    </w:p>
    <w:p w:rsidR="00AE3841" w:rsidRPr="00AE3841" w:rsidRDefault="00AE3841" w:rsidP="00AE3841">
      <w:pPr>
        <w:spacing w:after="0" w:line="240" w:lineRule="auto"/>
        <w:ind w:firstLine="709"/>
        <w:contextualSpacing/>
        <w:jc w:val="both"/>
        <w:rPr>
          <w:rFonts w:ascii="PT Astra Serif" w:hAnsi="PT Astra Serif"/>
          <w:sz w:val="28"/>
          <w:szCs w:val="28"/>
        </w:rPr>
      </w:pPr>
      <w:r w:rsidRPr="00AE3841">
        <w:rPr>
          <w:rFonts w:ascii="PT Astra Serif" w:hAnsi="PT Astra Serif"/>
          <w:sz w:val="28"/>
          <w:szCs w:val="28"/>
        </w:rPr>
        <w:t xml:space="preserve">В МКОУ </w:t>
      </w:r>
      <w:proofErr w:type="spellStart"/>
      <w:r w:rsidRPr="00AE3841">
        <w:rPr>
          <w:rFonts w:ascii="PT Astra Serif" w:hAnsi="PT Astra Serif"/>
          <w:sz w:val="28"/>
          <w:szCs w:val="28"/>
        </w:rPr>
        <w:t>Гыданская</w:t>
      </w:r>
      <w:proofErr w:type="spellEnd"/>
      <w:r w:rsidRPr="00AE3841">
        <w:rPr>
          <w:rFonts w:ascii="PT Astra Serif" w:hAnsi="PT Astra Serif"/>
          <w:sz w:val="28"/>
          <w:szCs w:val="28"/>
        </w:rPr>
        <w:t xml:space="preserve"> школа-интернат  разработана и реализуется программа по преодолению проблем и переходу образовательной деятельности в режим эффективной школы.</w:t>
      </w:r>
    </w:p>
    <w:p w:rsidR="00AE3841" w:rsidRPr="00AE3841" w:rsidRDefault="00AE3841" w:rsidP="00AE3841">
      <w:pPr>
        <w:spacing w:after="0" w:line="240" w:lineRule="auto"/>
        <w:ind w:firstLine="709"/>
        <w:contextualSpacing/>
        <w:jc w:val="both"/>
        <w:rPr>
          <w:rFonts w:ascii="PT Astra Serif" w:hAnsi="PT Astra Serif"/>
          <w:sz w:val="28"/>
          <w:szCs w:val="28"/>
        </w:rPr>
      </w:pPr>
      <w:r w:rsidRPr="00AE3841">
        <w:rPr>
          <w:rFonts w:ascii="PT Astra Serif" w:hAnsi="PT Astra Serif"/>
          <w:sz w:val="28"/>
          <w:szCs w:val="28"/>
        </w:rPr>
        <w:t xml:space="preserve">В отчетный период по итогам деятельности муниципальных образовательных организаций выпущен сборник «Образовательные бренды </w:t>
      </w:r>
      <w:proofErr w:type="spellStart"/>
      <w:r w:rsidRPr="00AE3841">
        <w:rPr>
          <w:rFonts w:ascii="PT Astra Serif" w:hAnsi="PT Astra Serif"/>
          <w:sz w:val="28"/>
          <w:szCs w:val="28"/>
        </w:rPr>
        <w:t>Тасу</w:t>
      </w:r>
      <w:proofErr w:type="spellEnd"/>
      <w:r w:rsidRPr="00AE3841">
        <w:rPr>
          <w:rFonts w:ascii="PT Astra Serif" w:hAnsi="PT Astra Serif"/>
          <w:sz w:val="28"/>
          <w:szCs w:val="28"/>
        </w:rPr>
        <w:t xml:space="preserve"> Ява», где представлены 7 муниципальных и 11 лучших практик образовательных организаций. Эффективные практики обновления содержания обучения и воспитания, </w:t>
      </w:r>
      <w:proofErr w:type="gramStart"/>
      <w:r w:rsidRPr="00AE3841">
        <w:rPr>
          <w:rFonts w:ascii="PT Astra Serif" w:hAnsi="PT Astra Serif"/>
          <w:sz w:val="28"/>
          <w:szCs w:val="28"/>
        </w:rPr>
        <w:t>технологиях</w:t>
      </w:r>
      <w:proofErr w:type="gramEnd"/>
      <w:r w:rsidRPr="00AE3841">
        <w:rPr>
          <w:rFonts w:ascii="PT Astra Serif" w:hAnsi="PT Astra Serif"/>
          <w:sz w:val="28"/>
          <w:szCs w:val="28"/>
        </w:rPr>
        <w:t>, формах, методах и средствах обучения и расширяют открытость системы образования Тазовского района.</w:t>
      </w:r>
    </w:p>
    <w:p w:rsidR="00AE3841" w:rsidRPr="00AE3841" w:rsidRDefault="00AE3841" w:rsidP="00AE3841">
      <w:pPr>
        <w:spacing w:after="0" w:line="240" w:lineRule="auto"/>
        <w:ind w:firstLine="709"/>
        <w:contextualSpacing/>
        <w:jc w:val="both"/>
        <w:rPr>
          <w:rFonts w:ascii="PT Astra Serif" w:hAnsi="PT Astra Serif"/>
          <w:sz w:val="28"/>
          <w:szCs w:val="28"/>
        </w:rPr>
      </w:pPr>
      <w:r w:rsidRPr="00AE3841">
        <w:rPr>
          <w:rFonts w:ascii="PT Astra Serif" w:hAnsi="PT Astra Serif"/>
          <w:sz w:val="28"/>
          <w:szCs w:val="28"/>
        </w:rPr>
        <w:t>Таким образом, инновационная деятельность в системе образования Тазовского района направлена на создание развивающей среды в образовательных организациях,  развития компетенций обучающихся и педагогов.</w:t>
      </w:r>
    </w:p>
    <w:p w:rsidR="00AE3841" w:rsidRPr="00AE3841" w:rsidRDefault="00AE3841" w:rsidP="00AE3841">
      <w:pPr>
        <w:spacing w:after="0" w:line="240" w:lineRule="auto"/>
        <w:ind w:firstLine="709"/>
        <w:contextualSpacing/>
        <w:jc w:val="both"/>
        <w:rPr>
          <w:rFonts w:ascii="PT Astra Serif" w:hAnsi="PT Astra Serif"/>
          <w:sz w:val="28"/>
          <w:szCs w:val="28"/>
        </w:rPr>
      </w:pPr>
    </w:p>
    <w:p w:rsidR="00AE3841" w:rsidRPr="00AE3841" w:rsidRDefault="00AE3841" w:rsidP="00AE3841">
      <w:pPr>
        <w:spacing w:after="0" w:line="240" w:lineRule="auto"/>
        <w:ind w:firstLine="709"/>
        <w:contextualSpacing/>
        <w:rPr>
          <w:rFonts w:ascii="PT Astra Serif" w:hAnsi="PT Astra Serif"/>
          <w:sz w:val="28"/>
          <w:szCs w:val="28"/>
        </w:rPr>
      </w:pPr>
    </w:p>
    <w:p w:rsidR="00AE3841" w:rsidRPr="00AE3841" w:rsidRDefault="00AE3841" w:rsidP="00AE3841">
      <w:pPr>
        <w:spacing w:after="0" w:line="240" w:lineRule="auto"/>
        <w:ind w:firstLine="709"/>
        <w:contextualSpacing/>
        <w:rPr>
          <w:rFonts w:ascii="PT Astra Serif" w:hAnsi="PT Astra Serif"/>
          <w:sz w:val="28"/>
          <w:szCs w:val="28"/>
        </w:rPr>
      </w:pPr>
    </w:p>
    <w:p w:rsidR="00AE3841" w:rsidRPr="00AE3841" w:rsidRDefault="00AE3841" w:rsidP="00AE3841">
      <w:pPr>
        <w:spacing w:after="0" w:line="240" w:lineRule="auto"/>
        <w:ind w:firstLine="709"/>
        <w:contextualSpacing/>
        <w:rPr>
          <w:rFonts w:ascii="PT Astra Serif" w:hAnsi="PT Astra Serif"/>
          <w:sz w:val="28"/>
          <w:szCs w:val="28"/>
        </w:rPr>
      </w:pPr>
    </w:p>
    <w:p w:rsidR="00EE660D" w:rsidRPr="00AE3841" w:rsidRDefault="00EE660D" w:rsidP="00AE3841">
      <w:pPr>
        <w:spacing w:after="0" w:line="240" w:lineRule="auto"/>
        <w:ind w:firstLine="709"/>
        <w:contextualSpacing/>
        <w:rPr>
          <w:rFonts w:ascii="PT Astra Serif" w:hAnsi="PT Astra Serif"/>
          <w:sz w:val="28"/>
          <w:szCs w:val="28"/>
        </w:rPr>
      </w:pPr>
    </w:p>
    <w:sectPr w:rsidR="00EE660D" w:rsidRPr="00AE3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FrankRuehl">
    <w:panose1 w:val="020E0503060101010101"/>
    <w:charset w:val="00"/>
    <w:family w:val="swiss"/>
    <w:pitch w:val="variable"/>
    <w:sig w:usb0="00000803" w:usb1="00000000" w:usb2="00000000" w:usb3="00000000" w:csb0="0000002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3841"/>
    <w:rsid w:val="00AE3841"/>
    <w:rsid w:val="00EE6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full">
    <w:name w:val="extended-text__full"/>
    <w:basedOn w:val="a0"/>
    <w:rsid w:val="00AE3841"/>
  </w:style>
  <w:style w:type="paragraph" w:styleId="a3">
    <w:name w:val="List Paragraph"/>
    <w:basedOn w:val="a"/>
    <w:uiPriority w:val="34"/>
    <w:qFormat/>
    <w:rsid w:val="00AE3841"/>
    <w:pPr>
      <w:ind w:left="720"/>
      <w:contextualSpacing/>
    </w:pPr>
    <w:rPr>
      <w:rFonts w:ascii="Calibri" w:eastAsia="Times New Roman" w:hAnsi="Calibri" w:cs="Times New Roman"/>
    </w:rPr>
  </w:style>
  <w:style w:type="character" w:customStyle="1" w:styleId="Bodytext5">
    <w:name w:val="Body text (5)_"/>
    <w:basedOn w:val="a0"/>
    <w:link w:val="Bodytext50"/>
    <w:rsid w:val="00AE3841"/>
    <w:rPr>
      <w:b/>
      <w:bCs/>
      <w:sz w:val="28"/>
      <w:szCs w:val="28"/>
      <w:shd w:val="clear" w:color="auto" w:fill="FFFFFF"/>
    </w:rPr>
  </w:style>
  <w:style w:type="character" w:customStyle="1" w:styleId="Bodytext2FrankRuehl7pt">
    <w:name w:val="Body text (2) + FrankRuehl;7 pt"/>
    <w:basedOn w:val="a0"/>
    <w:rsid w:val="00AE3841"/>
    <w:rPr>
      <w:rFonts w:ascii="FrankRuehl" w:eastAsia="FrankRuehl" w:hAnsi="FrankRuehl" w:cs="FrankRuehl"/>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Bodytext50">
    <w:name w:val="Body text (5)"/>
    <w:basedOn w:val="a"/>
    <w:link w:val="Bodytext5"/>
    <w:rsid w:val="00AE3841"/>
    <w:pPr>
      <w:widowControl w:val="0"/>
      <w:shd w:val="clear" w:color="auto" w:fill="FFFFFF"/>
      <w:spacing w:before="540" w:after="540" w:line="322" w:lineRule="exact"/>
      <w:jc w:val="center"/>
    </w:pPr>
    <w:rPr>
      <w:b/>
      <w:bCs/>
      <w:sz w:val="28"/>
      <w:szCs w:val="28"/>
    </w:rPr>
  </w:style>
  <w:style w:type="character" w:customStyle="1" w:styleId="extended-textshort">
    <w:name w:val="extended-text__short"/>
    <w:basedOn w:val="a0"/>
    <w:rsid w:val="00AE3841"/>
  </w:style>
  <w:style w:type="character" w:customStyle="1" w:styleId="2">
    <w:name w:val="Основной текст (2)_"/>
    <w:basedOn w:val="a0"/>
    <w:link w:val="21"/>
    <w:locked/>
    <w:rsid w:val="00AE3841"/>
    <w:rPr>
      <w:sz w:val="26"/>
      <w:szCs w:val="26"/>
      <w:shd w:val="clear" w:color="auto" w:fill="FFFFFF"/>
    </w:rPr>
  </w:style>
  <w:style w:type="paragraph" w:customStyle="1" w:styleId="21">
    <w:name w:val="Основной текст (2)1"/>
    <w:basedOn w:val="a"/>
    <w:link w:val="2"/>
    <w:rsid w:val="00AE3841"/>
    <w:pPr>
      <w:widowControl w:val="0"/>
      <w:shd w:val="clear" w:color="auto" w:fill="FFFFFF"/>
      <w:spacing w:before="300" w:after="540" w:line="240" w:lineRule="atLeast"/>
      <w:jc w:val="both"/>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1530</Words>
  <Characters>8727</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 Свечникова</dc:creator>
  <cp:keywords/>
  <dc:description/>
  <cp:lastModifiedBy>Людмила В. Свечникова</cp:lastModifiedBy>
  <cp:revision>2</cp:revision>
  <dcterms:created xsi:type="dcterms:W3CDTF">2021-01-15T09:59:00Z</dcterms:created>
  <dcterms:modified xsi:type="dcterms:W3CDTF">2021-01-15T10:00:00Z</dcterms:modified>
</cp:coreProperties>
</file>