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График консультаций по разработке концептуальных документов школами с НОР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Май 2023 года</w:t>
      </w: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</w:r>
    </w:p>
    <w:tbl>
      <w:tblPr>
        <w:tblStyle w:val="47"/>
        <w:tblW w:w="133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2782"/>
        <w:gridCol w:w="2320"/>
        <w:gridCol w:w="2551"/>
        <w:gridCol w:w="2409"/>
        <w:gridCol w:w="2693"/>
      </w:tblGrid>
      <w:tr>
        <w:trPr/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78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ШНОР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320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ФИО ответственного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Школа-наставник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ФИО муниципального куратора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даты консультаций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782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МБОУ Газ-Салинская средняя общеобразовательная школа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320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Чернова Галина Валерьевна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МБОУ Тазовская средняя общеобразовательная школа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409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Баранникова Светлана Александровна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05.05.2023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12.05.2023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16.05.2023</w:t>
            </w:r>
            <w:r/>
            <w:r/>
            <w:r/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782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МКОУ Тазовская школа-интернат среднего общего образования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320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Мосиенко Галина Валентиновна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Лапина Светлана Михайловна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</w:tc>
        <w:tc>
          <w:tcPr>
            <w:tcW w:w="2551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МБОУ Тазовская средняя общеобразовательная школа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409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Устюгова Светлана Михайловна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05.05.2023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12.05.2023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16.05.2023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782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МКОУ Антипаютинская  школа-интернат среднего общего образования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320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Сагачеева Эльвира Рамазановна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МБОУ Тазовская средняя общеобразовательная школа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409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Сафонова Ольга Владимировна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05.05.2023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12.05.2023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16.05.2023</w:t>
            </w:r>
            <w:r/>
            <w:r/>
            <w:r/>
            <w:r/>
          </w:p>
        </w:tc>
      </w:tr>
      <w:tr>
        <w:trPr>
          <w:trHeight w:val="561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782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МКОУ Гыданская школа-интернат среднего общего образования им. Н.И.Яптунай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320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Клокова Галина Анатольевна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МБОУ Тазовская средняя общеобразовательная школа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409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Пархоменко Марина Анатольевна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05.05.2023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12.05.2023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16.05.2023</w:t>
            </w:r>
            <w:r/>
            <w:r/>
            <w:r/>
            <w:r/>
          </w:p>
        </w:tc>
      </w:tr>
    </w:tbl>
    <w:p>
      <w:r>
        <w:t xml:space="preserve"> </w:t>
      </w:r>
      <w:r/>
    </w:p>
    <w:p>
      <w:r/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2023-05-15T09:56:37Z</dcterms:modified>
</cp:coreProperties>
</file>